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E412" w14:textId="7E40049F" w:rsidR="001A3F58" w:rsidRDefault="001A3F58" w:rsidP="00D75DFD">
      <w:pPr>
        <w:spacing w:line="360" w:lineRule="auto"/>
        <w:jc w:val="center"/>
        <w:rPr>
          <w:rFonts w:ascii="Calibri" w:eastAsia="Calibri" w:hAnsi="Calibri"/>
          <w:b/>
          <w:sz w:val="48"/>
          <w:szCs w:val="40"/>
          <w:lang w:val="en-GB"/>
        </w:rPr>
      </w:pPr>
      <w:r>
        <w:rPr>
          <w:rFonts w:ascii="Calibri" w:eastAsia="Calibri" w:hAnsi="Calibri"/>
          <w:b/>
          <w:sz w:val="48"/>
          <w:szCs w:val="40"/>
          <w:lang w:val="en-GB"/>
        </w:rPr>
        <w:t>Invitation to:</w:t>
      </w:r>
    </w:p>
    <w:p w14:paraId="466D6869" w14:textId="6371BAE6" w:rsidR="00D75DFD" w:rsidRPr="00EC661C" w:rsidRDefault="00D75DFD" w:rsidP="00D75DFD">
      <w:pPr>
        <w:spacing w:line="360" w:lineRule="auto"/>
        <w:jc w:val="center"/>
        <w:rPr>
          <w:rFonts w:ascii="Calibri" w:eastAsia="Calibri" w:hAnsi="Calibri"/>
          <w:b/>
          <w:sz w:val="48"/>
          <w:szCs w:val="40"/>
          <w:lang w:val="en-GB"/>
        </w:rPr>
      </w:pPr>
      <w:r w:rsidRPr="00EC661C">
        <w:rPr>
          <w:rFonts w:ascii="Calibri" w:eastAsia="Calibri" w:hAnsi="Calibri"/>
          <w:b/>
          <w:sz w:val="48"/>
          <w:szCs w:val="40"/>
          <w:lang w:val="en-GB"/>
        </w:rPr>
        <w:t xml:space="preserve">NORMAN </w:t>
      </w:r>
      <w:r w:rsidR="00343CDE" w:rsidRPr="00EC661C">
        <w:rPr>
          <w:rFonts w:ascii="Calibri" w:eastAsia="Calibri" w:hAnsi="Calibri"/>
          <w:b/>
          <w:sz w:val="48"/>
          <w:szCs w:val="40"/>
          <w:lang w:val="en-GB"/>
        </w:rPr>
        <w:t>C</w:t>
      </w:r>
      <w:r w:rsidR="007E0074" w:rsidRPr="00EC661C">
        <w:rPr>
          <w:rFonts w:ascii="Calibri" w:eastAsia="Calibri" w:hAnsi="Calibri"/>
          <w:b/>
          <w:sz w:val="48"/>
          <w:szCs w:val="40"/>
          <w:lang w:val="en-GB"/>
        </w:rPr>
        <w:t>ollaborative T</w:t>
      </w:r>
      <w:r w:rsidR="00343CDE" w:rsidRPr="00EC661C">
        <w:rPr>
          <w:rFonts w:ascii="Calibri" w:eastAsia="Calibri" w:hAnsi="Calibri"/>
          <w:b/>
          <w:sz w:val="48"/>
          <w:szCs w:val="40"/>
          <w:lang w:val="en-GB"/>
        </w:rPr>
        <w:t>rial</w:t>
      </w:r>
      <w:r w:rsidR="00E14D33">
        <w:rPr>
          <w:rFonts w:ascii="Calibri" w:eastAsia="Calibri" w:hAnsi="Calibri"/>
          <w:b/>
          <w:sz w:val="48"/>
          <w:szCs w:val="40"/>
          <w:lang w:val="en-GB"/>
        </w:rPr>
        <w:t xml:space="preserve"> 2022-2023</w:t>
      </w:r>
    </w:p>
    <w:p w14:paraId="5CB79A56" w14:textId="126E2195" w:rsidR="00D75DFD" w:rsidRPr="00D2654D" w:rsidRDefault="007D1A94" w:rsidP="00343AB7">
      <w:pPr>
        <w:spacing w:before="60" w:after="120"/>
        <w:jc w:val="center"/>
        <w:rPr>
          <w:rFonts w:ascii="Calibri" w:eastAsia="Calibri" w:hAnsi="Calibri"/>
          <w:b/>
          <w:sz w:val="36"/>
          <w:szCs w:val="32"/>
          <w:lang w:val="en-GB"/>
        </w:rPr>
      </w:pPr>
      <w:r w:rsidRPr="007D1A94">
        <w:rPr>
          <w:rFonts w:ascii="Calibri" w:eastAsia="Calibri" w:hAnsi="Calibri"/>
          <w:b/>
          <w:sz w:val="36"/>
          <w:szCs w:val="32"/>
          <w:lang w:val="en-GB"/>
        </w:rPr>
        <w:t>Passive air sampling and wide-scope suspect/non-target screening for organic substances in indoor and outdoor air</w:t>
      </w:r>
    </w:p>
    <w:p w14:paraId="0AA8CC75" w14:textId="77777777" w:rsidR="00DF339A" w:rsidRPr="00882A91" w:rsidRDefault="00DF339A" w:rsidP="00D75DFD">
      <w:pPr>
        <w:spacing w:line="360" w:lineRule="auto"/>
        <w:jc w:val="center"/>
        <w:rPr>
          <w:rFonts w:ascii="Calibri" w:eastAsia="Calibri" w:hAnsi="Calibri"/>
          <w:sz w:val="20"/>
          <w:szCs w:val="20"/>
          <w:lang w:val="en-GB"/>
        </w:rPr>
      </w:pPr>
    </w:p>
    <w:p w14:paraId="08B8579C" w14:textId="77777777" w:rsidR="00343CDE" w:rsidRPr="00EC661C" w:rsidRDefault="00343CDE" w:rsidP="00EC661C">
      <w:pPr>
        <w:pStyle w:val="BodyText"/>
        <w:spacing w:after="120"/>
        <w:rPr>
          <w:rFonts w:ascii="Verdana" w:hAnsi="Verdana"/>
          <w:b/>
          <w:szCs w:val="22"/>
          <w:lang w:val="en-GB"/>
        </w:rPr>
      </w:pPr>
      <w:r w:rsidRPr="00EC661C">
        <w:rPr>
          <w:rFonts w:ascii="Verdana" w:hAnsi="Verdana"/>
          <w:b/>
          <w:szCs w:val="22"/>
          <w:lang w:val="en-GB"/>
        </w:rPr>
        <w:t>Background</w:t>
      </w:r>
    </w:p>
    <w:p w14:paraId="2305AA81" w14:textId="2DA7AFE8" w:rsidR="00B07FE3" w:rsidRDefault="00B07FE3" w:rsidP="00BE7AEE">
      <w:pPr>
        <w:spacing w:line="280" w:lineRule="atLeast"/>
        <w:rPr>
          <w:rFonts w:ascii="Verdana" w:hAnsi="Verdana"/>
          <w:lang w:val="en-GB"/>
        </w:rPr>
      </w:pPr>
      <w:r w:rsidRPr="00B81456">
        <w:rPr>
          <w:rFonts w:ascii="Verdana" w:hAnsi="Verdana"/>
          <w:lang w:val="en-GB"/>
        </w:rPr>
        <w:t>This Collaborative Trial is organised by the NORMAN Association (</w:t>
      </w:r>
      <w:hyperlink r:id="rId8" w:history="1">
        <w:r w:rsidR="00D2654D" w:rsidRPr="0033006E">
          <w:rPr>
            <w:rStyle w:val="Hyperlink"/>
            <w:rFonts w:ascii="Verdana" w:hAnsi="Verdana"/>
            <w:lang w:val="en-GB"/>
          </w:rPr>
          <w:t>www.norman-network.net</w:t>
        </w:r>
      </w:hyperlink>
      <w:r w:rsidRPr="00B81456">
        <w:rPr>
          <w:rFonts w:ascii="Verdana" w:hAnsi="Verdana"/>
          <w:lang w:val="en-GB"/>
        </w:rPr>
        <w:t xml:space="preserve">) as part of its Joint Programme of Activities for the year </w:t>
      </w:r>
      <w:r w:rsidR="004B32CE" w:rsidRPr="00B81456">
        <w:rPr>
          <w:rFonts w:ascii="Verdana" w:hAnsi="Verdana"/>
          <w:lang w:val="en-GB"/>
        </w:rPr>
        <w:t>20</w:t>
      </w:r>
      <w:r w:rsidR="0075356E">
        <w:rPr>
          <w:rFonts w:ascii="Verdana" w:hAnsi="Verdana"/>
          <w:lang w:val="en-GB"/>
        </w:rPr>
        <w:t>22-2023</w:t>
      </w:r>
      <w:r w:rsidRPr="00B81456">
        <w:rPr>
          <w:rFonts w:ascii="Verdana" w:hAnsi="Verdana"/>
          <w:lang w:val="en-GB"/>
        </w:rPr>
        <w:t>.</w:t>
      </w:r>
      <w:r w:rsidR="003E7C7B" w:rsidRPr="00B81456">
        <w:rPr>
          <w:rFonts w:ascii="Verdana" w:hAnsi="Verdana"/>
          <w:lang w:val="en-GB"/>
        </w:rPr>
        <w:t xml:space="preserve"> </w:t>
      </w:r>
      <w:r w:rsidRPr="00B81456">
        <w:rPr>
          <w:rFonts w:ascii="Verdana" w:hAnsi="Verdana"/>
          <w:lang w:val="en-GB"/>
        </w:rPr>
        <w:t>The activity is a</w:t>
      </w:r>
      <w:r w:rsidR="00E22366">
        <w:rPr>
          <w:rFonts w:ascii="Verdana" w:hAnsi="Verdana"/>
          <w:lang w:val="en-GB"/>
        </w:rPr>
        <w:t xml:space="preserve">n initiative between </w:t>
      </w:r>
      <w:r w:rsidRPr="00B81456">
        <w:rPr>
          <w:rFonts w:ascii="Verdana" w:hAnsi="Verdana"/>
          <w:lang w:val="en-GB"/>
        </w:rPr>
        <w:t>NORMAN</w:t>
      </w:r>
      <w:r w:rsidR="00EE5427">
        <w:rPr>
          <w:rFonts w:ascii="Verdana" w:hAnsi="Verdana"/>
          <w:lang w:val="en-GB"/>
        </w:rPr>
        <w:t>’s</w:t>
      </w:r>
      <w:r w:rsidR="00EB3239" w:rsidRPr="00B81456">
        <w:rPr>
          <w:rFonts w:ascii="Verdana" w:hAnsi="Verdana"/>
          <w:i/>
          <w:lang w:val="en-GB"/>
        </w:rPr>
        <w:t xml:space="preserve"> </w:t>
      </w:r>
      <w:r w:rsidR="009E0A92" w:rsidRPr="00B81456">
        <w:rPr>
          <w:rFonts w:ascii="Verdana" w:hAnsi="Verdana"/>
          <w:lang w:val="en-GB"/>
        </w:rPr>
        <w:t xml:space="preserve">Working Group </w:t>
      </w:r>
      <w:r w:rsidR="00F357EA">
        <w:rPr>
          <w:rFonts w:ascii="Verdana" w:hAnsi="Verdana"/>
          <w:lang w:val="en-GB"/>
        </w:rPr>
        <w:t>6</w:t>
      </w:r>
      <w:r w:rsidR="00834695">
        <w:rPr>
          <w:rFonts w:ascii="Verdana" w:hAnsi="Verdana"/>
          <w:lang w:val="en-GB"/>
        </w:rPr>
        <w:t>,</w:t>
      </w:r>
      <w:r w:rsidR="00F357EA">
        <w:rPr>
          <w:rFonts w:ascii="Verdana" w:hAnsi="Verdana"/>
          <w:lang w:val="en-GB"/>
        </w:rPr>
        <w:t xml:space="preserve"> </w:t>
      </w:r>
      <w:r w:rsidR="009E0A92" w:rsidRPr="00B81456">
        <w:rPr>
          <w:rFonts w:ascii="Verdana" w:hAnsi="Verdana"/>
          <w:lang w:val="en-GB"/>
        </w:rPr>
        <w:t>on Emerging Substances in the Indoor Environment</w:t>
      </w:r>
      <w:r w:rsidR="00834695">
        <w:rPr>
          <w:rFonts w:ascii="Verdana" w:hAnsi="Verdana"/>
          <w:lang w:val="en-GB"/>
        </w:rPr>
        <w:t>,</w:t>
      </w:r>
      <w:r w:rsidR="009E0A92" w:rsidRPr="00B81456">
        <w:rPr>
          <w:rFonts w:ascii="Verdana" w:hAnsi="Verdana"/>
          <w:lang w:val="en-GB"/>
        </w:rPr>
        <w:t xml:space="preserve"> </w:t>
      </w:r>
      <w:r w:rsidR="00E50C49">
        <w:rPr>
          <w:rFonts w:ascii="Verdana" w:hAnsi="Verdana"/>
          <w:lang w:val="en-GB"/>
        </w:rPr>
        <w:t xml:space="preserve">and </w:t>
      </w:r>
      <w:r w:rsidR="00834695">
        <w:rPr>
          <w:rFonts w:ascii="Verdana" w:hAnsi="Verdana"/>
          <w:lang w:val="en-GB"/>
        </w:rPr>
        <w:t xml:space="preserve">the </w:t>
      </w:r>
      <w:r w:rsidR="00E50C49">
        <w:rPr>
          <w:rFonts w:ascii="Verdana" w:hAnsi="Verdana"/>
          <w:lang w:val="en-GB"/>
        </w:rPr>
        <w:t xml:space="preserve">Cross Working Group </w:t>
      </w:r>
      <w:r w:rsidR="00FE1007">
        <w:rPr>
          <w:rFonts w:ascii="Verdana" w:hAnsi="Verdana"/>
          <w:lang w:val="en-GB"/>
        </w:rPr>
        <w:t xml:space="preserve">Activity </w:t>
      </w:r>
      <w:r w:rsidR="00E50C49">
        <w:rPr>
          <w:rFonts w:ascii="Verdana" w:hAnsi="Verdana"/>
          <w:lang w:val="en-GB"/>
        </w:rPr>
        <w:t>on Passive sampling</w:t>
      </w:r>
      <w:r w:rsidR="00A834B2">
        <w:rPr>
          <w:rFonts w:ascii="Verdana" w:hAnsi="Verdana"/>
          <w:lang w:val="en-GB"/>
        </w:rPr>
        <w:t xml:space="preserve">. </w:t>
      </w:r>
      <w:r w:rsidR="00834695">
        <w:rPr>
          <w:rFonts w:ascii="Verdana" w:hAnsi="Verdana"/>
          <w:lang w:val="en-GB"/>
        </w:rPr>
        <w:t xml:space="preserve">This </w:t>
      </w:r>
      <w:r w:rsidR="00A834B2">
        <w:rPr>
          <w:rFonts w:ascii="Verdana" w:hAnsi="Verdana"/>
          <w:lang w:val="en-GB"/>
        </w:rPr>
        <w:t>is a</w:t>
      </w:r>
      <w:r w:rsidR="00834695">
        <w:rPr>
          <w:rFonts w:ascii="Verdana" w:hAnsi="Verdana"/>
          <w:lang w:val="en-GB"/>
        </w:rPr>
        <w:t xml:space="preserve"> strategic </w:t>
      </w:r>
      <w:r w:rsidR="00086643">
        <w:rPr>
          <w:rFonts w:ascii="Verdana" w:hAnsi="Verdana"/>
          <w:lang w:val="en-GB"/>
        </w:rPr>
        <w:t>activit</w:t>
      </w:r>
      <w:r w:rsidR="00A834B2">
        <w:rPr>
          <w:rFonts w:ascii="Verdana" w:hAnsi="Verdana"/>
          <w:lang w:val="en-GB"/>
        </w:rPr>
        <w:t>y</w:t>
      </w:r>
      <w:r w:rsidR="00086643">
        <w:rPr>
          <w:rFonts w:ascii="Verdana" w:hAnsi="Verdana"/>
          <w:lang w:val="en-GB"/>
        </w:rPr>
        <w:t xml:space="preserve"> to </w:t>
      </w:r>
      <w:r w:rsidR="00C25B99">
        <w:rPr>
          <w:rFonts w:ascii="Verdana" w:hAnsi="Verdana"/>
          <w:lang w:val="en-GB"/>
        </w:rPr>
        <w:t>broaden the objective</w:t>
      </w:r>
      <w:r w:rsidR="00834695">
        <w:rPr>
          <w:rFonts w:ascii="Verdana" w:hAnsi="Verdana"/>
          <w:lang w:val="en-GB"/>
        </w:rPr>
        <w:t>s</w:t>
      </w:r>
      <w:r w:rsidR="00C25B99">
        <w:rPr>
          <w:rFonts w:ascii="Verdana" w:hAnsi="Verdana"/>
          <w:lang w:val="en-GB"/>
        </w:rPr>
        <w:t xml:space="preserve"> of NORMAN and WG6 to </w:t>
      </w:r>
      <w:r w:rsidR="00834695">
        <w:rPr>
          <w:rFonts w:ascii="Verdana" w:hAnsi="Verdana"/>
          <w:lang w:val="en-GB"/>
        </w:rPr>
        <w:t xml:space="preserve">include </w:t>
      </w:r>
      <w:r w:rsidR="005C63EA" w:rsidRPr="00AA1D23">
        <w:rPr>
          <w:rFonts w:ascii="Verdana" w:hAnsi="Verdana"/>
          <w:b/>
          <w:bCs/>
          <w:lang w:val="en-GB"/>
        </w:rPr>
        <w:t>emerging</w:t>
      </w:r>
      <w:r w:rsidR="00834695" w:rsidRPr="00AA1D23">
        <w:rPr>
          <w:rFonts w:ascii="Verdana" w:hAnsi="Verdana"/>
          <w:b/>
          <w:bCs/>
          <w:lang w:val="en-GB"/>
        </w:rPr>
        <w:t xml:space="preserve"> contaminants in </w:t>
      </w:r>
      <w:r w:rsidR="00C25B99" w:rsidRPr="00AA1D23">
        <w:rPr>
          <w:rFonts w:ascii="Verdana" w:hAnsi="Verdana"/>
          <w:b/>
          <w:bCs/>
          <w:lang w:val="en-GB"/>
        </w:rPr>
        <w:t>outdoor air</w:t>
      </w:r>
      <w:r w:rsidR="00C25B99">
        <w:rPr>
          <w:rFonts w:ascii="Verdana" w:hAnsi="Verdana"/>
          <w:lang w:val="en-GB"/>
        </w:rPr>
        <w:t xml:space="preserve">. </w:t>
      </w:r>
    </w:p>
    <w:p w14:paraId="2B6ADE7F" w14:textId="77777777" w:rsidR="006739A1" w:rsidRPr="00B81456" w:rsidRDefault="006739A1" w:rsidP="009E0A92">
      <w:pPr>
        <w:jc w:val="left"/>
        <w:rPr>
          <w:rFonts w:ascii="Verdana" w:hAnsi="Verdana"/>
          <w:i/>
          <w:lang w:val="en-GB"/>
        </w:rPr>
      </w:pPr>
    </w:p>
    <w:p w14:paraId="3DE67A7D" w14:textId="66F5BAFF" w:rsidR="00B07FE3" w:rsidRDefault="00B07FE3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B81456">
        <w:rPr>
          <w:rFonts w:ascii="Verdana" w:hAnsi="Verdana"/>
          <w:i w:val="0"/>
          <w:sz w:val="22"/>
          <w:szCs w:val="22"/>
          <w:lang w:val="en-GB"/>
        </w:rPr>
        <w:t xml:space="preserve">The </w:t>
      </w:r>
      <w:r w:rsidR="005C63EA">
        <w:rPr>
          <w:rFonts w:ascii="Verdana" w:hAnsi="Verdana"/>
          <w:i w:val="0"/>
          <w:sz w:val="22"/>
          <w:szCs w:val="22"/>
          <w:lang w:val="en-GB"/>
        </w:rPr>
        <w:t xml:space="preserve">Collaborative Trial is a joint initiative </w:t>
      </w:r>
      <w:r w:rsidRPr="00B81456">
        <w:rPr>
          <w:rFonts w:ascii="Verdana" w:hAnsi="Verdana"/>
          <w:i w:val="0"/>
          <w:sz w:val="22"/>
          <w:szCs w:val="22"/>
          <w:lang w:val="en-GB"/>
        </w:rPr>
        <w:t xml:space="preserve">by </w:t>
      </w:r>
      <w:r w:rsidR="00BA6E27" w:rsidRPr="00B81456">
        <w:rPr>
          <w:rFonts w:ascii="Verdana" w:hAnsi="Verdana"/>
          <w:i w:val="0"/>
          <w:sz w:val="22"/>
          <w:szCs w:val="22"/>
          <w:lang w:val="en-GB"/>
        </w:rPr>
        <w:t xml:space="preserve">NILU - </w:t>
      </w:r>
      <w:r w:rsidR="00EB3239" w:rsidRPr="00B81456">
        <w:rPr>
          <w:rFonts w:ascii="Verdana" w:hAnsi="Verdana"/>
          <w:i w:val="0"/>
          <w:sz w:val="22"/>
          <w:szCs w:val="22"/>
          <w:lang w:val="en-GB"/>
        </w:rPr>
        <w:t xml:space="preserve">Norwegian Institute </w:t>
      </w:r>
      <w:r w:rsidR="009E0A92" w:rsidRPr="00B81456">
        <w:rPr>
          <w:rFonts w:ascii="Verdana" w:hAnsi="Verdana"/>
          <w:i w:val="0"/>
          <w:sz w:val="22"/>
          <w:szCs w:val="22"/>
          <w:lang w:val="en-GB"/>
        </w:rPr>
        <w:t>for</w:t>
      </w:r>
      <w:r w:rsidR="00EB3239" w:rsidRPr="00B81456">
        <w:rPr>
          <w:rFonts w:ascii="Verdana" w:hAnsi="Verdana"/>
          <w:i w:val="0"/>
          <w:sz w:val="22"/>
          <w:szCs w:val="22"/>
          <w:lang w:val="en-GB"/>
        </w:rPr>
        <w:t xml:space="preserve"> Air Research</w:t>
      </w:r>
      <w:r w:rsidR="00BA6E27" w:rsidRPr="00B81456">
        <w:rPr>
          <w:rFonts w:ascii="Verdana" w:hAnsi="Verdana"/>
          <w:i w:val="0"/>
          <w:sz w:val="22"/>
          <w:szCs w:val="22"/>
          <w:lang w:val="en-GB"/>
        </w:rPr>
        <w:t xml:space="preserve">, </w:t>
      </w:r>
      <w:r w:rsidR="009E0A92" w:rsidRPr="00B81456">
        <w:rPr>
          <w:rFonts w:ascii="Verdana" w:hAnsi="Verdana"/>
          <w:i w:val="0"/>
          <w:sz w:val="22"/>
          <w:szCs w:val="22"/>
          <w:lang w:val="en-GB"/>
        </w:rPr>
        <w:t>Norway</w:t>
      </w:r>
      <w:r w:rsidR="00CF5AA7">
        <w:rPr>
          <w:rFonts w:ascii="Verdana" w:hAnsi="Verdana"/>
          <w:i w:val="0"/>
          <w:sz w:val="22"/>
          <w:szCs w:val="22"/>
          <w:lang w:val="en-GB"/>
        </w:rPr>
        <w:t>;</w:t>
      </w:r>
      <w:r w:rsidRPr="00B81456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CF5AA7">
        <w:rPr>
          <w:rFonts w:ascii="Verdana" w:hAnsi="Verdana"/>
          <w:i w:val="0"/>
          <w:sz w:val="22"/>
          <w:szCs w:val="22"/>
          <w:lang w:val="en-GB"/>
        </w:rPr>
        <w:t>Stockholm University, Sweden; Aarhus University, Denmark</w:t>
      </w:r>
      <w:r w:rsidR="00834695">
        <w:rPr>
          <w:rFonts w:ascii="Verdana" w:hAnsi="Verdana"/>
          <w:i w:val="0"/>
          <w:sz w:val="22"/>
          <w:szCs w:val="22"/>
          <w:lang w:val="en-GB"/>
        </w:rPr>
        <w:t>;</w:t>
      </w:r>
      <w:r w:rsidR="00CF5AA7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394C59">
        <w:rPr>
          <w:rFonts w:ascii="Verdana" w:hAnsi="Verdana"/>
          <w:i w:val="0"/>
          <w:sz w:val="22"/>
          <w:szCs w:val="22"/>
          <w:lang w:val="en-GB"/>
        </w:rPr>
        <w:t>Environment</w:t>
      </w:r>
      <w:r w:rsidR="00007CE0">
        <w:rPr>
          <w:rFonts w:ascii="Verdana" w:hAnsi="Verdana"/>
          <w:i w:val="0"/>
          <w:sz w:val="22"/>
          <w:szCs w:val="22"/>
          <w:lang w:val="en-GB"/>
        </w:rPr>
        <w:t>al</w:t>
      </w:r>
      <w:r w:rsidR="00394C59">
        <w:rPr>
          <w:rFonts w:ascii="Verdana" w:hAnsi="Verdana"/>
          <w:i w:val="0"/>
          <w:sz w:val="22"/>
          <w:szCs w:val="22"/>
          <w:lang w:val="en-GB"/>
        </w:rPr>
        <w:t xml:space="preserve"> Institute, Slovak Republic and </w:t>
      </w:r>
      <w:r w:rsidR="004D04E8">
        <w:rPr>
          <w:rFonts w:ascii="Verdana" w:hAnsi="Verdana"/>
          <w:i w:val="0"/>
          <w:sz w:val="22"/>
          <w:szCs w:val="22"/>
          <w:lang w:val="en-GB"/>
        </w:rPr>
        <w:t>U</w:t>
      </w:r>
      <w:r w:rsidR="00394C59">
        <w:rPr>
          <w:rFonts w:ascii="Verdana" w:hAnsi="Verdana"/>
          <w:i w:val="0"/>
          <w:sz w:val="22"/>
          <w:szCs w:val="22"/>
          <w:lang w:val="en-GB"/>
        </w:rPr>
        <w:t>niversity of Athens, Greece</w:t>
      </w:r>
      <w:r w:rsidR="005C63EA">
        <w:rPr>
          <w:rFonts w:ascii="Verdana" w:hAnsi="Verdana"/>
          <w:i w:val="0"/>
          <w:sz w:val="22"/>
          <w:szCs w:val="22"/>
          <w:lang w:val="en-GB"/>
        </w:rPr>
        <w:t>. These institutes will be responsible for the</w:t>
      </w:r>
      <w:r w:rsidR="00394C59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5C63EA" w:rsidRPr="00B81456">
        <w:rPr>
          <w:rFonts w:ascii="Verdana" w:hAnsi="Verdana"/>
          <w:i w:val="0"/>
          <w:sz w:val="22"/>
          <w:szCs w:val="22"/>
          <w:lang w:val="en-GB"/>
        </w:rPr>
        <w:t>scientific and technical preparation of the exercise, the collection</w:t>
      </w:r>
      <w:r w:rsidR="005C63EA">
        <w:rPr>
          <w:rFonts w:ascii="Verdana" w:hAnsi="Verdana"/>
          <w:i w:val="0"/>
          <w:sz w:val="22"/>
          <w:szCs w:val="22"/>
          <w:lang w:val="en-GB"/>
        </w:rPr>
        <w:t>,</w:t>
      </w:r>
      <w:r w:rsidR="005C63EA" w:rsidRPr="00B81456">
        <w:rPr>
          <w:rFonts w:ascii="Verdana" w:hAnsi="Verdana"/>
          <w:i w:val="0"/>
          <w:sz w:val="22"/>
          <w:szCs w:val="22"/>
          <w:lang w:val="en-GB"/>
        </w:rPr>
        <w:t xml:space="preserve"> evaluation </w:t>
      </w:r>
      <w:r w:rsidR="005C63EA">
        <w:rPr>
          <w:rFonts w:ascii="Verdana" w:hAnsi="Verdana"/>
          <w:i w:val="0"/>
          <w:sz w:val="22"/>
          <w:szCs w:val="22"/>
          <w:lang w:val="en-GB"/>
        </w:rPr>
        <w:t xml:space="preserve">and dissemination </w:t>
      </w:r>
      <w:r w:rsidR="005C63EA" w:rsidRPr="00B81456">
        <w:rPr>
          <w:rFonts w:ascii="Verdana" w:hAnsi="Verdana"/>
          <w:i w:val="0"/>
          <w:sz w:val="22"/>
          <w:szCs w:val="22"/>
          <w:lang w:val="en-GB"/>
        </w:rPr>
        <w:t>of the results</w:t>
      </w:r>
      <w:r w:rsidR="005C63EA">
        <w:rPr>
          <w:rFonts w:ascii="Verdana" w:hAnsi="Verdana"/>
          <w:i w:val="0"/>
          <w:sz w:val="22"/>
          <w:szCs w:val="22"/>
          <w:lang w:val="en-GB"/>
        </w:rPr>
        <w:t>,</w:t>
      </w:r>
      <w:r w:rsidR="005C63EA" w:rsidRPr="00B81456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Pr="00B81456">
        <w:rPr>
          <w:rFonts w:ascii="Verdana" w:hAnsi="Verdana"/>
          <w:i w:val="0"/>
          <w:sz w:val="22"/>
          <w:szCs w:val="22"/>
          <w:lang w:val="en-GB"/>
        </w:rPr>
        <w:t xml:space="preserve">in close cooperation with </w:t>
      </w:r>
      <w:r w:rsidR="00745732">
        <w:rPr>
          <w:rFonts w:ascii="Verdana" w:hAnsi="Verdana"/>
          <w:i w:val="0"/>
          <w:sz w:val="22"/>
          <w:szCs w:val="22"/>
          <w:lang w:val="en-GB"/>
        </w:rPr>
        <w:t>NIVA - Norwegian Institute for Water Research, Norway; and INREA, France</w:t>
      </w:r>
      <w:r w:rsidRPr="00B81456">
        <w:rPr>
          <w:rFonts w:ascii="Verdana" w:hAnsi="Verdana"/>
          <w:i w:val="0"/>
          <w:sz w:val="22"/>
          <w:szCs w:val="22"/>
          <w:lang w:val="en-GB"/>
        </w:rPr>
        <w:t>.</w:t>
      </w:r>
    </w:p>
    <w:p w14:paraId="4DF5EAC5" w14:textId="77777777" w:rsidR="006739A1" w:rsidRPr="00B81456" w:rsidRDefault="006739A1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</w:p>
    <w:p w14:paraId="2D677962" w14:textId="77777777" w:rsidR="00EA2076" w:rsidRPr="00EC661C" w:rsidRDefault="00EA2076" w:rsidP="00EC661C">
      <w:pPr>
        <w:pStyle w:val="BodyText"/>
        <w:spacing w:after="120" w:line="280" w:lineRule="exact"/>
        <w:rPr>
          <w:rFonts w:ascii="Verdana" w:hAnsi="Verdana"/>
          <w:b/>
          <w:szCs w:val="22"/>
          <w:lang w:val="en-GB"/>
        </w:rPr>
      </w:pPr>
      <w:r w:rsidRPr="00EC661C">
        <w:rPr>
          <w:rFonts w:ascii="Verdana" w:hAnsi="Verdana"/>
          <w:b/>
          <w:szCs w:val="22"/>
          <w:lang w:val="en-GB"/>
        </w:rPr>
        <w:t>Objective</w:t>
      </w:r>
      <w:r w:rsidR="00613932" w:rsidRPr="00EC661C">
        <w:rPr>
          <w:rFonts w:ascii="Verdana" w:hAnsi="Verdana"/>
          <w:b/>
          <w:szCs w:val="22"/>
          <w:lang w:val="en-GB"/>
        </w:rPr>
        <w:t>s</w:t>
      </w:r>
    </w:p>
    <w:p w14:paraId="75A8644A" w14:textId="21779071" w:rsidR="00EA2076" w:rsidRPr="00B81456" w:rsidRDefault="00AB0775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B81456">
        <w:rPr>
          <w:rFonts w:ascii="Verdana" w:hAnsi="Verdana"/>
          <w:i w:val="0"/>
          <w:sz w:val="22"/>
          <w:szCs w:val="22"/>
          <w:lang w:val="en-GB"/>
        </w:rPr>
        <w:t xml:space="preserve">The main objective of the exercise is to draft </w:t>
      </w:r>
      <w:r w:rsidR="004A3E77" w:rsidRPr="00B81456">
        <w:rPr>
          <w:rFonts w:ascii="Verdana" w:hAnsi="Verdana"/>
          <w:i w:val="0"/>
          <w:sz w:val="22"/>
          <w:szCs w:val="22"/>
          <w:lang w:val="en-GB"/>
        </w:rPr>
        <w:t xml:space="preserve">a </w:t>
      </w:r>
      <w:r w:rsidRPr="00B81456">
        <w:rPr>
          <w:rFonts w:ascii="Verdana" w:hAnsi="Verdana"/>
          <w:i w:val="0"/>
          <w:sz w:val="22"/>
          <w:szCs w:val="22"/>
          <w:lang w:val="en-GB"/>
        </w:rPr>
        <w:t>r</w:t>
      </w:r>
      <w:r w:rsidR="00EA2076" w:rsidRPr="00B81456">
        <w:rPr>
          <w:rFonts w:ascii="Verdana" w:hAnsi="Verdana"/>
          <w:i w:val="0"/>
          <w:sz w:val="22"/>
          <w:szCs w:val="22"/>
          <w:lang w:val="en-GB"/>
        </w:rPr>
        <w:t xml:space="preserve">ecommendation by the NORMAN Association on the use of </w:t>
      </w:r>
      <w:r w:rsidR="005920A7" w:rsidRPr="003469C8">
        <w:rPr>
          <w:rFonts w:ascii="Verdana" w:hAnsi="Verdana"/>
          <w:b/>
          <w:bCs/>
          <w:i w:val="0"/>
          <w:sz w:val="22"/>
          <w:szCs w:val="22"/>
          <w:lang w:val="en-GB"/>
        </w:rPr>
        <w:t>passive air sampl</w:t>
      </w:r>
      <w:r w:rsidR="00184913">
        <w:rPr>
          <w:rFonts w:ascii="Verdana" w:hAnsi="Verdana"/>
          <w:b/>
          <w:bCs/>
          <w:i w:val="0"/>
          <w:sz w:val="22"/>
          <w:szCs w:val="22"/>
          <w:lang w:val="en-GB"/>
        </w:rPr>
        <w:t>ers</w:t>
      </w:r>
      <w:r w:rsidR="006148AB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834695" w:rsidRPr="00EA4307">
        <w:rPr>
          <w:rFonts w:ascii="Verdana" w:hAnsi="Verdana"/>
          <w:b/>
          <w:i w:val="0"/>
          <w:sz w:val="22"/>
          <w:szCs w:val="22"/>
          <w:lang w:val="en-GB"/>
        </w:rPr>
        <w:t>(PAS)</w:t>
      </w:r>
      <w:r w:rsidR="00834695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71127C">
        <w:rPr>
          <w:rFonts w:ascii="Verdana" w:hAnsi="Verdana"/>
          <w:i w:val="0"/>
          <w:sz w:val="22"/>
          <w:szCs w:val="22"/>
          <w:lang w:val="en-GB"/>
        </w:rPr>
        <w:t>and</w:t>
      </w:r>
      <w:r w:rsidR="006148AB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D312C1">
        <w:rPr>
          <w:rFonts w:ascii="Verdana" w:hAnsi="Verdana"/>
          <w:b/>
          <w:i w:val="0"/>
          <w:sz w:val="22"/>
          <w:szCs w:val="22"/>
          <w:lang w:val="en-GB"/>
        </w:rPr>
        <w:t xml:space="preserve">wide-scope </w:t>
      </w:r>
      <w:r w:rsidR="00512D53" w:rsidRPr="00B81456">
        <w:rPr>
          <w:rFonts w:ascii="Verdana" w:hAnsi="Verdana"/>
          <w:b/>
          <w:i w:val="0"/>
          <w:sz w:val="22"/>
          <w:szCs w:val="22"/>
          <w:lang w:val="en-GB"/>
        </w:rPr>
        <w:t>suspect</w:t>
      </w:r>
      <w:r w:rsidR="00D312C1">
        <w:rPr>
          <w:rFonts w:ascii="Verdana" w:hAnsi="Verdana"/>
          <w:b/>
          <w:i w:val="0"/>
          <w:sz w:val="22"/>
          <w:szCs w:val="22"/>
          <w:lang w:val="en-GB"/>
        </w:rPr>
        <w:t>/non-target</w:t>
      </w:r>
      <w:r w:rsidR="00512D53" w:rsidRPr="00B81456">
        <w:rPr>
          <w:rFonts w:ascii="Verdana" w:hAnsi="Verdana"/>
          <w:b/>
          <w:i w:val="0"/>
          <w:sz w:val="22"/>
          <w:szCs w:val="22"/>
          <w:lang w:val="en-GB"/>
        </w:rPr>
        <w:t xml:space="preserve"> </w:t>
      </w:r>
      <w:r w:rsidR="00EA2076" w:rsidRPr="00B81456">
        <w:rPr>
          <w:rFonts w:ascii="Verdana" w:hAnsi="Verdana"/>
          <w:b/>
          <w:i w:val="0"/>
          <w:sz w:val="22"/>
          <w:szCs w:val="22"/>
          <w:lang w:val="en-GB"/>
        </w:rPr>
        <w:t xml:space="preserve">screening </w:t>
      </w:r>
      <w:r w:rsidR="004A3E77" w:rsidRPr="00B81456">
        <w:rPr>
          <w:rFonts w:ascii="Verdana" w:hAnsi="Verdana"/>
          <w:b/>
          <w:i w:val="0"/>
          <w:sz w:val="22"/>
          <w:szCs w:val="22"/>
          <w:lang w:val="en-GB"/>
        </w:rPr>
        <w:t>for</w:t>
      </w:r>
      <w:r w:rsidR="00B07FE3" w:rsidRPr="00B81456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EA2076" w:rsidRPr="00B81456">
        <w:rPr>
          <w:rFonts w:ascii="Verdana" w:hAnsi="Verdana"/>
          <w:b/>
          <w:i w:val="0"/>
          <w:sz w:val="22"/>
          <w:szCs w:val="22"/>
          <w:lang w:val="en-GB"/>
        </w:rPr>
        <w:t xml:space="preserve">the identification of </w:t>
      </w:r>
      <w:r w:rsidR="001222A0" w:rsidRPr="00B81456">
        <w:rPr>
          <w:rFonts w:ascii="Verdana" w:hAnsi="Verdana"/>
          <w:b/>
          <w:i w:val="0"/>
          <w:sz w:val="22"/>
          <w:szCs w:val="22"/>
          <w:lang w:val="en-GB"/>
        </w:rPr>
        <w:t>organic contaminants in</w:t>
      </w:r>
      <w:r w:rsidR="000F4C70" w:rsidRPr="00B81456">
        <w:rPr>
          <w:rFonts w:ascii="Verdana" w:hAnsi="Verdana"/>
          <w:b/>
          <w:i w:val="0"/>
          <w:sz w:val="22"/>
          <w:szCs w:val="22"/>
          <w:lang w:val="en-GB"/>
        </w:rPr>
        <w:t xml:space="preserve"> </w:t>
      </w:r>
      <w:r w:rsidR="00162D18">
        <w:rPr>
          <w:rFonts w:ascii="Verdana" w:hAnsi="Verdana"/>
          <w:b/>
          <w:i w:val="0"/>
          <w:sz w:val="22"/>
          <w:szCs w:val="22"/>
          <w:lang w:val="en-GB"/>
        </w:rPr>
        <w:t>indoor and outdoor</w:t>
      </w:r>
      <w:r w:rsidR="0071127C">
        <w:rPr>
          <w:rFonts w:ascii="Verdana" w:hAnsi="Verdana"/>
          <w:b/>
          <w:i w:val="0"/>
          <w:sz w:val="22"/>
          <w:szCs w:val="22"/>
          <w:lang w:val="en-GB"/>
        </w:rPr>
        <w:t xml:space="preserve"> air</w:t>
      </w:r>
      <w:r w:rsidR="00512D53" w:rsidRPr="00B81456">
        <w:rPr>
          <w:rFonts w:ascii="Verdana" w:hAnsi="Verdana"/>
          <w:i w:val="0"/>
          <w:sz w:val="22"/>
          <w:szCs w:val="22"/>
          <w:lang w:val="en-GB"/>
        </w:rPr>
        <w:t>.</w:t>
      </w:r>
    </w:p>
    <w:p w14:paraId="492BEE75" w14:textId="77777777" w:rsidR="00683929" w:rsidRDefault="00683929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</w:p>
    <w:p w14:paraId="581C53DB" w14:textId="07755656" w:rsidR="00D33CA0" w:rsidRPr="00B81456" w:rsidRDefault="00D33CA0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B81456">
        <w:rPr>
          <w:rFonts w:ascii="Verdana" w:hAnsi="Verdana"/>
          <w:i w:val="0"/>
          <w:sz w:val="22"/>
          <w:szCs w:val="22"/>
          <w:lang w:val="en-GB"/>
        </w:rPr>
        <w:t>This recommendation will be based on</w:t>
      </w:r>
      <w:r w:rsidR="00683929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Pr="00B81456">
        <w:rPr>
          <w:rFonts w:ascii="Verdana" w:hAnsi="Verdana"/>
          <w:i w:val="0"/>
          <w:sz w:val="22"/>
          <w:szCs w:val="22"/>
          <w:lang w:val="en-GB"/>
        </w:rPr>
        <w:t xml:space="preserve">the outcomes of the </w:t>
      </w:r>
      <w:r w:rsidR="00184913">
        <w:rPr>
          <w:rFonts w:ascii="Verdana" w:hAnsi="Verdana"/>
          <w:i w:val="0"/>
          <w:sz w:val="22"/>
          <w:szCs w:val="22"/>
          <w:lang w:val="en-GB"/>
        </w:rPr>
        <w:t>Collaborative T</w:t>
      </w:r>
      <w:r w:rsidR="00184913" w:rsidRPr="00B81456">
        <w:rPr>
          <w:rFonts w:ascii="Verdana" w:hAnsi="Verdana"/>
          <w:i w:val="0"/>
          <w:sz w:val="22"/>
          <w:szCs w:val="22"/>
          <w:lang w:val="en-GB"/>
        </w:rPr>
        <w:t xml:space="preserve">rial </w:t>
      </w:r>
      <w:r w:rsidR="005C63EA">
        <w:rPr>
          <w:rFonts w:ascii="Verdana" w:hAnsi="Verdana"/>
          <w:i w:val="0"/>
          <w:sz w:val="22"/>
          <w:szCs w:val="22"/>
          <w:lang w:val="en-GB"/>
        </w:rPr>
        <w:t xml:space="preserve">as well as discussions </w:t>
      </w:r>
      <w:r w:rsidRPr="00B81456">
        <w:rPr>
          <w:rFonts w:ascii="Verdana" w:hAnsi="Verdana"/>
          <w:i w:val="0"/>
          <w:sz w:val="22"/>
          <w:szCs w:val="22"/>
          <w:lang w:val="en-GB"/>
        </w:rPr>
        <w:t xml:space="preserve">at </w:t>
      </w:r>
      <w:r w:rsidR="00E13DDD">
        <w:rPr>
          <w:rFonts w:ascii="Verdana" w:hAnsi="Verdana"/>
          <w:i w:val="0"/>
          <w:sz w:val="22"/>
          <w:szCs w:val="22"/>
          <w:lang w:val="en-GB"/>
        </w:rPr>
        <w:t>a</w:t>
      </w:r>
      <w:r w:rsidRPr="00B81456">
        <w:rPr>
          <w:rFonts w:ascii="Verdana" w:hAnsi="Verdana"/>
          <w:i w:val="0"/>
          <w:sz w:val="22"/>
          <w:szCs w:val="22"/>
          <w:lang w:val="en-GB"/>
        </w:rPr>
        <w:t xml:space="preserve"> planned workshop</w:t>
      </w:r>
      <w:r w:rsidR="00E13DDD">
        <w:rPr>
          <w:rFonts w:ascii="Verdana" w:hAnsi="Verdana"/>
          <w:i w:val="0"/>
          <w:sz w:val="22"/>
          <w:szCs w:val="22"/>
          <w:lang w:val="en-GB"/>
        </w:rPr>
        <w:t xml:space="preserve"> in 20</w:t>
      </w:r>
      <w:r w:rsidR="00162D18">
        <w:rPr>
          <w:rFonts w:ascii="Verdana" w:hAnsi="Verdana"/>
          <w:i w:val="0"/>
          <w:sz w:val="22"/>
          <w:szCs w:val="22"/>
          <w:lang w:val="en-GB"/>
        </w:rPr>
        <w:t>23</w:t>
      </w:r>
      <w:r w:rsidRPr="00B81456">
        <w:rPr>
          <w:rFonts w:ascii="Verdana" w:hAnsi="Verdana"/>
          <w:i w:val="0"/>
          <w:sz w:val="22"/>
          <w:szCs w:val="22"/>
          <w:lang w:val="en-GB"/>
        </w:rPr>
        <w:t>.</w:t>
      </w:r>
    </w:p>
    <w:p w14:paraId="51C9E4D4" w14:textId="77777777" w:rsidR="00613932" w:rsidRPr="00B81456" w:rsidRDefault="00613932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</w:p>
    <w:p w14:paraId="495C84EA" w14:textId="74B788B2" w:rsidR="00613932" w:rsidRPr="00B81456" w:rsidRDefault="00DC5536" w:rsidP="006C3E7F">
      <w:pPr>
        <w:pStyle w:val="BodyText"/>
        <w:spacing w:after="120" w:line="280" w:lineRule="exact"/>
        <w:rPr>
          <w:rFonts w:ascii="Verdana" w:hAnsi="Verdana"/>
          <w:i w:val="0"/>
          <w:sz w:val="22"/>
          <w:szCs w:val="22"/>
          <w:lang w:val="en-GB"/>
        </w:rPr>
      </w:pPr>
      <w:r>
        <w:rPr>
          <w:rFonts w:ascii="Verdana" w:hAnsi="Verdana"/>
          <w:i w:val="0"/>
          <w:sz w:val="22"/>
          <w:szCs w:val="22"/>
          <w:lang w:val="en-GB"/>
        </w:rPr>
        <w:t>The</w:t>
      </w:r>
      <w:r w:rsidR="00613932" w:rsidRPr="00B81456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310636" w:rsidRPr="00B81456">
        <w:rPr>
          <w:rFonts w:ascii="Verdana" w:hAnsi="Verdana"/>
          <w:i w:val="0"/>
          <w:sz w:val="22"/>
          <w:szCs w:val="22"/>
          <w:lang w:val="en-GB"/>
        </w:rPr>
        <w:t xml:space="preserve">Collaborative Trial </w:t>
      </w:r>
      <w:r w:rsidR="00184913">
        <w:rPr>
          <w:rFonts w:ascii="Verdana" w:hAnsi="Verdana"/>
          <w:i w:val="0"/>
          <w:sz w:val="22"/>
          <w:szCs w:val="22"/>
          <w:lang w:val="en-GB"/>
        </w:rPr>
        <w:t>will include</w:t>
      </w:r>
      <w:r w:rsidR="00177C83" w:rsidRPr="00D57F53">
        <w:rPr>
          <w:rFonts w:ascii="Verdana" w:hAnsi="Verdana"/>
          <w:b/>
          <w:bCs/>
          <w:i w:val="0"/>
          <w:sz w:val="22"/>
          <w:szCs w:val="22"/>
          <w:lang w:val="en-GB"/>
        </w:rPr>
        <w:t xml:space="preserve"> two PAS adsorbents for suspect/non-target screening</w:t>
      </w:r>
      <w:r w:rsidR="00184913">
        <w:rPr>
          <w:rFonts w:ascii="Verdana" w:hAnsi="Verdana"/>
          <w:b/>
          <w:bCs/>
          <w:i w:val="0"/>
          <w:sz w:val="22"/>
          <w:szCs w:val="22"/>
          <w:lang w:val="en-GB"/>
        </w:rPr>
        <w:t>.</w:t>
      </w:r>
      <w:r w:rsidR="00177C83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184913">
        <w:rPr>
          <w:rFonts w:ascii="Verdana" w:hAnsi="Verdana"/>
          <w:i w:val="0"/>
          <w:sz w:val="22"/>
          <w:szCs w:val="22"/>
          <w:lang w:val="en-GB"/>
        </w:rPr>
        <w:t>It will assess</w:t>
      </w:r>
      <w:r w:rsidR="00613932" w:rsidRPr="00B81456">
        <w:rPr>
          <w:rFonts w:ascii="Verdana" w:hAnsi="Verdana"/>
          <w:i w:val="0"/>
          <w:sz w:val="22"/>
          <w:szCs w:val="22"/>
          <w:lang w:val="en-GB"/>
        </w:rPr>
        <w:t>:</w:t>
      </w:r>
    </w:p>
    <w:p w14:paraId="29A3D14D" w14:textId="7D9330AF" w:rsidR="0031499E" w:rsidRPr="00D57F53" w:rsidRDefault="0031499E" w:rsidP="002B0F9D">
      <w:pPr>
        <w:pStyle w:val="BodyText"/>
        <w:numPr>
          <w:ilvl w:val="0"/>
          <w:numId w:val="16"/>
        </w:numPr>
        <w:spacing w:after="120" w:line="280" w:lineRule="exact"/>
        <w:ind w:left="426" w:hanging="284"/>
        <w:rPr>
          <w:rFonts w:ascii="Verdana" w:hAnsi="Verdana"/>
          <w:b/>
          <w:iCs w:val="0"/>
          <w:sz w:val="22"/>
          <w:szCs w:val="22"/>
          <w:lang w:val="en-GB"/>
        </w:rPr>
      </w:pPr>
      <w:r w:rsidRPr="00D57F53">
        <w:rPr>
          <w:rFonts w:ascii="Verdana" w:hAnsi="Verdana"/>
          <w:b/>
          <w:iCs w:val="0"/>
          <w:sz w:val="22"/>
          <w:szCs w:val="22"/>
          <w:lang w:val="en-GB"/>
        </w:rPr>
        <w:t>Interference and background contamination</w:t>
      </w:r>
      <w:r w:rsidR="00184913">
        <w:rPr>
          <w:rFonts w:ascii="Verdana" w:hAnsi="Verdana"/>
          <w:b/>
          <w:iCs w:val="0"/>
          <w:sz w:val="22"/>
          <w:szCs w:val="22"/>
          <w:lang w:val="en-GB"/>
        </w:rPr>
        <w:t xml:space="preserve"> of the adsorbents</w:t>
      </w:r>
      <w:r w:rsidRPr="00D57F53">
        <w:rPr>
          <w:rFonts w:ascii="Verdana" w:hAnsi="Verdana"/>
          <w:b/>
          <w:iCs w:val="0"/>
          <w:sz w:val="22"/>
          <w:szCs w:val="22"/>
          <w:lang w:val="en-GB"/>
        </w:rPr>
        <w:t>;</w:t>
      </w:r>
    </w:p>
    <w:p w14:paraId="7D63CE0F" w14:textId="37E13F5D" w:rsidR="00613932" w:rsidRPr="00D57F53" w:rsidRDefault="00BF7D92" w:rsidP="002B0F9D">
      <w:pPr>
        <w:pStyle w:val="BodyText"/>
        <w:numPr>
          <w:ilvl w:val="0"/>
          <w:numId w:val="16"/>
        </w:numPr>
        <w:spacing w:after="120" w:line="280" w:lineRule="exact"/>
        <w:ind w:left="426" w:hanging="284"/>
        <w:rPr>
          <w:rFonts w:ascii="Verdana" w:hAnsi="Verdana"/>
          <w:b/>
          <w:iCs w:val="0"/>
          <w:sz w:val="22"/>
          <w:szCs w:val="22"/>
          <w:lang w:val="en-GB"/>
        </w:rPr>
      </w:pPr>
      <w:r w:rsidRPr="00D57F53">
        <w:rPr>
          <w:rFonts w:ascii="Verdana" w:hAnsi="Verdana"/>
          <w:b/>
          <w:iCs w:val="0"/>
          <w:sz w:val="22"/>
          <w:szCs w:val="22"/>
          <w:lang w:val="en-GB"/>
        </w:rPr>
        <w:t>the number of</w:t>
      </w:r>
      <w:r w:rsidR="00613932" w:rsidRPr="00D57F53">
        <w:rPr>
          <w:rFonts w:ascii="Verdana" w:hAnsi="Verdana"/>
          <w:b/>
          <w:iCs w:val="0"/>
          <w:sz w:val="22"/>
          <w:szCs w:val="22"/>
          <w:lang w:val="en-GB"/>
        </w:rPr>
        <w:t xml:space="preserve"> substances present in </w:t>
      </w:r>
      <w:r w:rsidR="00AE425E" w:rsidRPr="00D57F53">
        <w:rPr>
          <w:rFonts w:ascii="Verdana" w:hAnsi="Verdana"/>
          <w:b/>
          <w:iCs w:val="0"/>
          <w:sz w:val="22"/>
          <w:szCs w:val="22"/>
          <w:lang w:val="en-GB"/>
        </w:rPr>
        <w:t>an</w:t>
      </w:r>
      <w:r w:rsidR="00613932" w:rsidRPr="00D57F53">
        <w:rPr>
          <w:rFonts w:ascii="Verdana" w:hAnsi="Verdana"/>
          <w:b/>
          <w:iCs w:val="0"/>
          <w:sz w:val="22"/>
          <w:szCs w:val="22"/>
          <w:lang w:val="en-GB"/>
        </w:rPr>
        <w:t xml:space="preserve"> </w:t>
      </w:r>
      <w:r w:rsidR="009E278E" w:rsidRPr="00D57F53">
        <w:rPr>
          <w:rFonts w:ascii="Verdana" w:hAnsi="Verdana"/>
          <w:b/>
          <w:iCs w:val="0"/>
          <w:sz w:val="22"/>
          <w:szCs w:val="22"/>
          <w:lang w:val="en-GB"/>
        </w:rPr>
        <w:t xml:space="preserve">indoor and outdoor </w:t>
      </w:r>
      <w:r w:rsidR="00167543">
        <w:rPr>
          <w:rFonts w:ascii="Verdana" w:hAnsi="Verdana"/>
          <w:b/>
          <w:iCs w:val="0"/>
          <w:sz w:val="22"/>
          <w:szCs w:val="22"/>
          <w:lang w:val="en-GB"/>
        </w:rPr>
        <w:t xml:space="preserve">air </w:t>
      </w:r>
      <w:r w:rsidR="00613932" w:rsidRPr="00D57F53">
        <w:rPr>
          <w:rFonts w:ascii="Verdana" w:hAnsi="Verdana"/>
          <w:b/>
          <w:iCs w:val="0"/>
          <w:sz w:val="22"/>
          <w:szCs w:val="22"/>
          <w:lang w:val="en-GB"/>
        </w:rPr>
        <w:t>sample</w:t>
      </w:r>
      <w:r w:rsidR="00444DF4" w:rsidRPr="00D57F53">
        <w:rPr>
          <w:rFonts w:ascii="Verdana" w:hAnsi="Verdana"/>
          <w:b/>
          <w:iCs w:val="0"/>
          <w:sz w:val="22"/>
          <w:szCs w:val="22"/>
          <w:lang w:val="en-GB"/>
        </w:rPr>
        <w:t>;</w:t>
      </w:r>
    </w:p>
    <w:p w14:paraId="080F12E6" w14:textId="4EEA5E89" w:rsidR="00444DF4" w:rsidRPr="00D57F53" w:rsidRDefault="00052A5C" w:rsidP="002B0F9D">
      <w:pPr>
        <w:pStyle w:val="BodyText"/>
        <w:numPr>
          <w:ilvl w:val="0"/>
          <w:numId w:val="16"/>
        </w:numPr>
        <w:spacing w:after="120" w:line="280" w:lineRule="exact"/>
        <w:ind w:left="426" w:hanging="284"/>
        <w:rPr>
          <w:rFonts w:ascii="Verdana" w:hAnsi="Verdana"/>
          <w:b/>
          <w:iCs w:val="0"/>
          <w:sz w:val="22"/>
          <w:szCs w:val="22"/>
          <w:lang w:val="en-GB"/>
        </w:rPr>
      </w:pPr>
      <w:r w:rsidRPr="00D57F53">
        <w:rPr>
          <w:rFonts w:ascii="Verdana" w:hAnsi="Verdana"/>
          <w:b/>
          <w:iCs w:val="0"/>
          <w:sz w:val="22"/>
          <w:szCs w:val="22"/>
          <w:lang w:val="en-GB"/>
        </w:rPr>
        <w:t>the identity of</w:t>
      </w:r>
      <w:r w:rsidR="00905BC9" w:rsidRPr="00D57F53">
        <w:rPr>
          <w:rFonts w:ascii="Verdana" w:hAnsi="Verdana"/>
          <w:b/>
          <w:iCs w:val="0"/>
          <w:sz w:val="22"/>
          <w:szCs w:val="22"/>
          <w:lang w:val="en-GB"/>
        </w:rPr>
        <w:t xml:space="preserve"> </w:t>
      </w:r>
      <w:r w:rsidRPr="00D57F53">
        <w:rPr>
          <w:rFonts w:ascii="Verdana" w:hAnsi="Verdana"/>
          <w:b/>
          <w:iCs w:val="0"/>
          <w:sz w:val="22"/>
          <w:szCs w:val="22"/>
          <w:lang w:val="en-GB"/>
        </w:rPr>
        <w:t xml:space="preserve">substances </w:t>
      </w:r>
      <w:r w:rsidR="00905BC9" w:rsidRPr="00D57F53">
        <w:rPr>
          <w:rFonts w:ascii="Verdana" w:hAnsi="Verdana"/>
          <w:b/>
          <w:iCs w:val="0"/>
          <w:sz w:val="22"/>
          <w:szCs w:val="22"/>
          <w:lang w:val="en-GB"/>
        </w:rPr>
        <w:t>in indoor and outdoor air</w:t>
      </w:r>
      <w:r w:rsidR="00444DF4" w:rsidRPr="00D57F53">
        <w:rPr>
          <w:rFonts w:ascii="Verdana" w:hAnsi="Verdana"/>
          <w:b/>
          <w:iCs w:val="0"/>
          <w:sz w:val="22"/>
          <w:szCs w:val="22"/>
          <w:lang w:val="en-GB"/>
        </w:rPr>
        <w:t>;</w:t>
      </w:r>
    </w:p>
    <w:p w14:paraId="5CF9CDDA" w14:textId="01BC7002" w:rsidR="00EA2076" w:rsidRPr="00D57F53" w:rsidRDefault="00871A13" w:rsidP="002B0F9D">
      <w:pPr>
        <w:pStyle w:val="BodyText"/>
        <w:numPr>
          <w:ilvl w:val="0"/>
          <w:numId w:val="16"/>
        </w:numPr>
        <w:spacing w:after="120" w:line="280" w:lineRule="exact"/>
        <w:ind w:left="426" w:hanging="284"/>
        <w:rPr>
          <w:rFonts w:ascii="Verdana" w:hAnsi="Verdana"/>
          <w:b/>
          <w:iCs w:val="0"/>
          <w:sz w:val="22"/>
          <w:szCs w:val="22"/>
          <w:lang w:val="en-GB"/>
        </w:rPr>
      </w:pPr>
      <w:r w:rsidRPr="00D57F53">
        <w:rPr>
          <w:rFonts w:ascii="Verdana" w:hAnsi="Verdana"/>
          <w:b/>
          <w:iCs w:val="0"/>
          <w:sz w:val="22"/>
          <w:szCs w:val="22"/>
          <w:lang w:val="en-GB"/>
        </w:rPr>
        <w:t>the s</w:t>
      </w:r>
      <w:r w:rsidR="00444DF4" w:rsidRPr="00D57F53">
        <w:rPr>
          <w:rFonts w:ascii="Verdana" w:hAnsi="Verdana"/>
          <w:b/>
          <w:iCs w:val="0"/>
          <w:sz w:val="22"/>
          <w:szCs w:val="22"/>
          <w:lang w:val="en-GB"/>
        </w:rPr>
        <w:t xml:space="preserve">emi-quantitative amounts of the identified </w:t>
      </w:r>
      <w:r w:rsidR="00052A5C" w:rsidRPr="00D57F53">
        <w:rPr>
          <w:rFonts w:ascii="Verdana" w:hAnsi="Verdana"/>
          <w:b/>
          <w:iCs w:val="0"/>
          <w:sz w:val="22"/>
          <w:szCs w:val="22"/>
          <w:lang w:val="en-GB"/>
        </w:rPr>
        <w:t>substances</w:t>
      </w:r>
      <w:r w:rsidR="00715FB2" w:rsidRPr="00D57F53">
        <w:rPr>
          <w:rFonts w:ascii="Verdana" w:hAnsi="Verdana"/>
          <w:b/>
          <w:iCs w:val="0"/>
          <w:sz w:val="22"/>
          <w:szCs w:val="22"/>
          <w:lang w:val="en-GB"/>
        </w:rPr>
        <w:t>.</w:t>
      </w:r>
    </w:p>
    <w:p w14:paraId="696BA150" w14:textId="77777777" w:rsidR="00715FB2" w:rsidRDefault="00715FB2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</w:p>
    <w:p w14:paraId="2148E869" w14:textId="77777777" w:rsidR="002B0F9D" w:rsidRDefault="002B0F9D">
      <w:pPr>
        <w:jc w:val="left"/>
        <w:rPr>
          <w:rFonts w:ascii="Verdana" w:hAnsi="Verdana" w:cs="Times New Roman"/>
          <w:iCs/>
          <w:lang w:val="en-GB"/>
        </w:rPr>
      </w:pPr>
      <w:r>
        <w:rPr>
          <w:rFonts w:ascii="Verdana" w:hAnsi="Verdana"/>
          <w:i/>
          <w:lang w:val="en-GB"/>
        </w:rPr>
        <w:br w:type="page"/>
      </w:r>
    </w:p>
    <w:p w14:paraId="765B1F26" w14:textId="7A120B50" w:rsidR="00310636" w:rsidRPr="00882A91" w:rsidRDefault="0004769C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B81456">
        <w:rPr>
          <w:rFonts w:ascii="Verdana" w:hAnsi="Verdana"/>
          <w:i w:val="0"/>
          <w:sz w:val="22"/>
          <w:szCs w:val="22"/>
          <w:lang w:val="en-GB"/>
        </w:rPr>
        <w:lastRenderedPageBreak/>
        <w:t xml:space="preserve">The </w:t>
      </w:r>
      <w:r w:rsidR="00B07FE3" w:rsidRPr="00B81456">
        <w:rPr>
          <w:rFonts w:ascii="Verdana" w:hAnsi="Verdana"/>
          <w:i w:val="0"/>
          <w:sz w:val="22"/>
          <w:szCs w:val="22"/>
          <w:lang w:val="en-GB"/>
        </w:rPr>
        <w:t>C</w:t>
      </w:r>
      <w:r w:rsidRPr="00B81456">
        <w:rPr>
          <w:rFonts w:ascii="Verdana" w:hAnsi="Verdana"/>
          <w:i w:val="0"/>
          <w:sz w:val="22"/>
          <w:szCs w:val="22"/>
          <w:lang w:val="en-GB"/>
        </w:rPr>
        <w:t xml:space="preserve">ollaborative </w:t>
      </w:r>
      <w:r w:rsidR="00B07FE3" w:rsidRPr="00B81456">
        <w:rPr>
          <w:rFonts w:ascii="Verdana" w:hAnsi="Verdana"/>
          <w:i w:val="0"/>
          <w:sz w:val="22"/>
          <w:szCs w:val="22"/>
          <w:lang w:val="en-GB"/>
        </w:rPr>
        <w:t>T</w:t>
      </w:r>
      <w:r w:rsidRPr="00B81456">
        <w:rPr>
          <w:rFonts w:ascii="Verdana" w:hAnsi="Verdana"/>
          <w:i w:val="0"/>
          <w:sz w:val="22"/>
          <w:szCs w:val="22"/>
          <w:lang w:val="en-GB"/>
        </w:rPr>
        <w:t xml:space="preserve">rial should provide information on </w:t>
      </w:r>
      <w:r w:rsidR="00A97C27">
        <w:rPr>
          <w:rFonts w:ascii="Verdana" w:hAnsi="Verdana"/>
          <w:i w:val="0"/>
          <w:sz w:val="22"/>
          <w:szCs w:val="22"/>
          <w:lang w:val="en-GB"/>
        </w:rPr>
        <w:t xml:space="preserve">airborne substances and their mass </w:t>
      </w:r>
      <w:r w:rsidR="000B5F99">
        <w:rPr>
          <w:rFonts w:ascii="Verdana" w:hAnsi="Verdana"/>
          <w:i w:val="0"/>
          <w:sz w:val="22"/>
          <w:szCs w:val="22"/>
          <w:lang w:val="en-GB"/>
        </w:rPr>
        <w:t xml:space="preserve">spectra </w:t>
      </w:r>
      <w:r w:rsidR="00165B3C">
        <w:rPr>
          <w:rFonts w:ascii="Verdana" w:hAnsi="Verdana"/>
          <w:i w:val="0"/>
          <w:sz w:val="22"/>
          <w:szCs w:val="22"/>
          <w:lang w:val="en-GB"/>
        </w:rPr>
        <w:t xml:space="preserve">based on </w:t>
      </w:r>
      <w:r w:rsidRPr="00B81456">
        <w:rPr>
          <w:rFonts w:ascii="Verdana" w:hAnsi="Verdana"/>
          <w:i w:val="0"/>
          <w:sz w:val="22"/>
          <w:szCs w:val="22"/>
          <w:lang w:val="en-GB"/>
        </w:rPr>
        <w:t xml:space="preserve">methodologies </w:t>
      </w:r>
      <w:r w:rsidR="00184913">
        <w:rPr>
          <w:rFonts w:ascii="Verdana" w:hAnsi="Verdana"/>
          <w:i w:val="0"/>
          <w:sz w:val="22"/>
          <w:szCs w:val="22"/>
          <w:lang w:val="en-GB"/>
        </w:rPr>
        <w:t>selected</w:t>
      </w:r>
      <w:r w:rsidR="00184913" w:rsidRPr="00B81456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Pr="00B81456">
        <w:rPr>
          <w:rFonts w:ascii="Verdana" w:hAnsi="Verdana"/>
          <w:i w:val="0"/>
          <w:sz w:val="22"/>
          <w:szCs w:val="22"/>
          <w:lang w:val="en-GB"/>
        </w:rPr>
        <w:t xml:space="preserve">by participating laboratories. </w:t>
      </w:r>
      <w:r w:rsidR="00715FB2">
        <w:rPr>
          <w:rFonts w:ascii="Verdana" w:hAnsi="Verdana"/>
          <w:i w:val="0"/>
          <w:sz w:val="22"/>
          <w:szCs w:val="22"/>
          <w:lang w:val="en-GB"/>
        </w:rPr>
        <w:t xml:space="preserve">The results will be </w:t>
      </w:r>
      <w:r w:rsidR="00B32004">
        <w:rPr>
          <w:rFonts w:ascii="Verdana" w:hAnsi="Verdana"/>
          <w:i w:val="0"/>
          <w:sz w:val="22"/>
          <w:szCs w:val="22"/>
          <w:lang w:val="en-GB"/>
        </w:rPr>
        <w:t xml:space="preserve">included in the NORMAN database. </w:t>
      </w:r>
      <w:r w:rsidRPr="00B81456">
        <w:rPr>
          <w:rFonts w:ascii="Verdana" w:hAnsi="Verdana"/>
          <w:i w:val="0"/>
          <w:sz w:val="22"/>
          <w:szCs w:val="22"/>
          <w:lang w:val="en-GB"/>
        </w:rPr>
        <w:t xml:space="preserve">It will be the first </w:t>
      </w:r>
      <w:r w:rsidR="003552C2">
        <w:rPr>
          <w:rFonts w:ascii="Verdana" w:hAnsi="Verdana"/>
          <w:i w:val="0"/>
          <w:sz w:val="22"/>
          <w:szCs w:val="22"/>
          <w:lang w:val="en-GB"/>
        </w:rPr>
        <w:t xml:space="preserve">collaborative trial </w:t>
      </w:r>
      <w:r w:rsidR="008C0FC1">
        <w:rPr>
          <w:rFonts w:ascii="Verdana" w:hAnsi="Verdana"/>
          <w:i w:val="0"/>
          <w:sz w:val="22"/>
          <w:szCs w:val="22"/>
          <w:lang w:val="en-GB"/>
        </w:rPr>
        <w:t>using</w:t>
      </w:r>
      <w:r w:rsidR="003552C2">
        <w:rPr>
          <w:rFonts w:ascii="Verdana" w:hAnsi="Verdana"/>
          <w:i w:val="0"/>
          <w:sz w:val="22"/>
          <w:szCs w:val="22"/>
          <w:lang w:val="en-GB"/>
        </w:rPr>
        <w:t xml:space="preserve"> passive </w:t>
      </w:r>
      <w:r w:rsidR="00433B69">
        <w:rPr>
          <w:rFonts w:ascii="Verdana" w:hAnsi="Verdana"/>
          <w:i w:val="0"/>
          <w:sz w:val="22"/>
          <w:szCs w:val="22"/>
          <w:lang w:val="en-GB"/>
        </w:rPr>
        <w:t>air sample</w:t>
      </w:r>
      <w:r w:rsidRPr="00B81456">
        <w:rPr>
          <w:rFonts w:ascii="Verdana" w:hAnsi="Verdana"/>
          <w:i w:val="0"/>
          <w:sz w:val="22"/>
          <w:szCs w:val="22"/>
          <w:lang w:val="en-GB"/>
        </w:rPr>
        <w:t xml:space="preserve">s and </w:t>
      </w:r>
      <w:r w:rsidR="008C0FC1">
        <w:rPr>
          <w:rFonts w:ascii="Verdana" w:hAnsi="Verdana"/>
          <w:i w:val="0"/>
          <w:sz w:val="22"/>
          <w:szCs w:val="22"/>
          <w:lang w:val="en-GB"/>
        </w:rPr>
        <w:t>suspect/non-target screening</w:t>
      </w:r>
      <w:r w:rsidR="00DD434D">
        <w:rPr>
          <w:rFonts w:ascii="Verdana" w:hAnsi="Verdana"/>
          <w:i w:val="0"/>
          <w:sz w:val="22"/>
          <w:szCs w:val="22"/>
          <w:lang w:val="en-GB"/>
        </w:rPr>
        <w:t xml:space="preserve">, </w:t>
      </w:r>
      <w:r w:rsidRPr="00B81456">
        <w:rPr>
          <w:rFonts w:ascii="Verdana" w:hAnsi="Verdana"/>
          <w:i w:val="0"/>
          <w:sz w:val="22"/>
          <w:szCs w:val="22"/>
          <w:lang w:val="en-GB"/>
        </w:rPr>
        <w:t xml:space="preserve">therefore </w:t>
      </w:r>
      <w:r w:rsidR="007E3697">
        <w:rPr>
          <w:rFonts w:ascii="Verdana" w:hAnsi="Verdana"/>
          <w:i w:val="0"/>
          <w:sz w:val="22"/>
          <w:szCs w:val="22"/>
          <w:lang w:val="en-GB"/>
        </w:rPr>
        <w:t>the</w:t>
      </w:r>
      <w:r w:rsidRPr="00B81456">
        <w:rPr>
          <w:rFonts w:ascii="Verdana" w:hAnsi="Verdana"/>
          <w:i w:val="0"/>
          <w:sz w:val="22"/>
          <w:szCs w:val="22"/>
          <w:lang w:val="en-GB"/>
        </w:rPr>
        <w:t xml:space="preserve"> result</w:t>
      </w:r>
      <w:r w:rsidR="007E3697">
        <w:rPr>
          <w:rFonts w:ascii="Verdana" w:hAnsi="Verdana"/>
          <w:i w:val="0"/>
          <w:sz w:val="22"/>
          <w:szCs w:val="22"/>
          <w:lang w:val="en-GB"/>
        </w:rPr>
        <w:t xml:space="preserve">s should be </w:t>
      </w:r>
      <w:r w:rsidR="009B5654">
        <w:rPr>
          <w:rFonts w:ascii="Verdana" w:hAnsi="Verdana"/>
          <w:i w:val="0"/>
          <w:sz w:val="22"/>
          <w:szCs w:val="22"/>
          <w:lang w:val="en-GB"/>
        </w:rPr>
        <w:t xml:space="preserve">aimed for a </w:t>
      </w:r>
      <w:r w:rsidRPr="00B81456">
        <w:rPr>
          <w:rFonts w:ascii="Verdana" w:hAnsi="Verdana"/>
          <w:i w:val="0"/>
          <w:sz w:val="22"/>
          <w:szCs w:val="22"/>
          <w:lang w:val="en-GB"/>
        </w:rPr>
        <w:t>common publication in a</w:t>
      </w:r>
      <w:r w:rsidR="00893FEC">
        <w:rPr>
          <w:rFonts w:ascii="Verdana" w:hAnsi="Verdana"/>
          <w:i w:val="0"/>
          <w:sz w:val="22"/>
          <w:szCs w:val="22"/>
          <w:lang w:val="en-GB"/>
        </w:rPr>
        <w:t>n impactful</w:t>
      </w:r>
      <w:r w:rsidRPr="00B81456">
        <w:rPr>
          <w:rFonts w:ascii="Verdana" w:hAnsi="Verdana"/>
          <w:i w:val="0"/>
          <w:sz w:val="22"/>
          <w:szCs w:val="22"/>
          <w:lang w:val="en-GB"/>
        </w:rPr>
        <w:t xml:space="preserve"> prestigious refereed journal.</w:t>
      </w:r>
    </w:p>
    <w:p w14:paraId="20C6F7C8" w14:textId="77777777" w:rsidR="00310636" w:rsidRPr="00882A91" w:rsidRDefault="00310636" w:rsidP="00EC661C">
      <w:pPr>
        <w:pStyle w:val="BodyText"/>
        <w:spacing w:line="280" w:lineRule="exact"/>
        <w:rPr>
          <w:rFonts w:ascii="Verdana" w:hAnsi="Verdana"/>
          <w:b/>
          <w:sz w:val="22"/>
          <w:szCs w:val="22"/>
          <w:lang w:val="en-GB"/>
        </w:rPr>
      </w:pPr>
    </w:p>
    <w:p w14:paraId="53ED7856" w14:textId="77777777" w:rsidR="00D57F53" w:rsidRDefault="00D57F53" w:rsidP="00EC661C">
      <w:pPr>
        <w:pStyle w:val="BodyText"/>
        <w:spacing w:after="120" w:line="280" w:lineRule="exact"/>
        <w:rPr>
          <w:rFonts w:ascii="Verdana" w:hAnsi="Verdana"/>
          <w:b/>
          <w:szCs w:val="22"/>
          <w:lang w:val="en-GB"/>
        </w:rPr>
      </w:pPr>
    </w:p>
    <w:p w14:paraId="0C1C7A9E" w14:textId="3D4324F4" w:rsidR="00B42DB2" w:rsidRPr="00EC661C" w:rsidRDefault="00B07FE3" w:rsidP="00EC661C">
      <w:pPr>
        <w:pStyle w:val="BodyText"/>
        <w:spacing w:after="120" w:line="280" w:lineRule="exact"/>
        <w:rPr>
          <w:rFonts w:ascii="Verdana" w:hAnsi="Verdana"/>
          <w:b/>
          <w:szCs w:val="22"/>
          <w:lang w:val="en-GB"/>
        </w:rPr>
      </w:pPr>
      <w:r w:rsidRPr="00EC661C">
        <w:rPr>
          <w:rFonts w:ascii="Verdana" w:hAnsi="Verdana"/>
          <w:b/>
          <w:szCs w:val="22"/>
          <w:lang w:val="en-GB"/>
        </w:rPr>
        <w:t>Set up</w:t>
      </w:r>
    </w:p>
    <w:p w14:paraId="36B2BC26" w14:textId="69E38FBB" w:rsidR="0031262A" w:rsidRDefault="007E0074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882A91">
        <w:rPr>
          <w:rFonts w:ascii="Verdana" w:hAnsi="Verdana"/>
          <w:i w:val="0"/>
          <w:sz w:val="22"/>
          <w:szCs w:val="22"/>
          <w:lang w:val="en-GB"/>
        </w:rPr>
        <w:t xml:space="preserve">The </w:t>
      </w:r>
      <w:r w:rsidR="00343CDE" w:rsidRPr="00882A91">
        <w:rPr>
          <w:rFonts w:ascii="Verdana" w:hAnsi="Verdana"/>
          <w:i w:val="0"/>
          <w:sz w:val="22"/>
          <w:szCs w:val="22"/>
          <w:lang w:val="en-GB"/>
        </w:rPr>
        <w:t xml:space="preserve">Collaborative </w:t>
      </w:r>
      <w:r w:rsidRPr="00882A91">
        <w:rPr>
          <w:rFonts w:ascii="Verdana" w:hAnsi="Verdana"/>
          <w:i w:val="0"/>
          <w:sz w:val="22"/>
          <w:szCs w:val="22"/>
          <w:lang w:val="en-GB"/>
        </w:rPr>
        <w:t>T</w:t>
      </w:r>
      <w:r w:rsidR="00343CDE" w:rsidRPr="00882A91">
        <w:rPr>
          <w:rFonts w:ascii="Verdana" w:hAnsi="Verdana"/>
          <w:i w:val="0"/>
          <w:sz w:val="22"/>
          <w:szCs w:val="22"/>
          <w:lang w:val="en-GB"/>
        </w:rPr>
        <w:t xml:space="preserve">rial </w:t>
      </w:r>
      <w:r w:rsidR="00E6320F" w:rsidRPr="00882A91">
        <w:rPr>
          <w:rFonts w:ascii="Verdana" w:hAnsi="Verdana"/>
          <w:i w:val="0"/>
          <w:sz w:val="22"/>
          <w:szCs w:val="22"/>
          <w:lang w:val="en-GB"/>
        </w:rPr>
        <w:t xml:space="preserve">will be carried out </w:t>
      </w:r>
      <w:r w:rsidR="001A40C5">
        <w:rPr>
          <w:rFonts w:ascii="Verdana" w:hAnsi="Verdana"/>
          <w:i w:val="0"/>
          <w:sz w:val="22"/>
          <w:szCs w:val="22"/>
          <w:lang w:val="en-GB"/>
        </w:rPr>
        <w:t xml:space="preserve">with two </w:t>
      </w:r>
      <w:r w:rsidR="004D0BF1">
        <w:rPr>
          <w:rFonts w:ascii="Verdana" w:hAnsi="Verdana"/>
          <w:i w:val="0"/>
          <w:sz w:val="22"/>
          <w:szCs w:val="22"/>
          <w:lang w:val="en-GB"/>
        </w:rPr>
        <w:t xml:space="preserve">types of </w:t>
      </w:r>
      <w:r w:rsidR="0031262A">
        <w:rPr>
          <w:rFonts w:ascii="Verdana" w:hAnsi="Verdana"/>
          <w:i w:val="0"/>
          <w:sz w:val="22"/>
          <w:szCs w:val="22"/>
          <w:lang w:val="en-GB"/>
        </w:rPr>
        <w:t>PAS</w:t>
      </w:r>
      <w:r w:rsidR="001A40C5">
        <w:rPr>
          <w:rFonts w:ascii="Verdana" w:hAnsi="Verdana"/>
          <w:i w:val="0"/>
          <w:sz w:val="22"/>
          <w:szCs w:val="22"/>
          <w:lang w:val="en-GB"/>
        </w:rPr>
        <w:t xml:space="preserve">; </w:t>
      </w:r>
    </w:p>
    <w:p w14:paraId="52C6B8C8" w14:textId="5C517344" w:rsidR="0031262A" w:rsidRDefault="004D0BF1" w:rsidP="0031262A">
      <w:pPr>
        <w:pStyle w:val="BodyText"/>
        <w:numPr>
          <w:ilvl w:val="0"/>
          <w:numId w:val="12"/>
        </w:numPr>
        <w:spacing w:after="120" w:line="280" w:lineRule="exact"/>
        <w:ind w:left="567" w:hanging="352"/>
        <w:rPr>
          <w:rFonts w:ascii="Verdana" w:hAnsi="Verdana"/>
          <w:i w:val="0"/>
          <w:sz w:val="22"/>
          <w:szCs w:val="22"/>
          <w:lang w:val="en-GB"/>
        </w:rPr>
      </w:pPr>
      <w:r w:rsidRPr="00B45BEF">
        <w:rPr>
          <w:rFonts w:ascii="Verdana" w:hAnsi="Verdana"/>
          <w:i w:val="0"/>
          <w:sz w:val="22"/>
          <w:szCs w:val="22"/>
          <w:lang w:val="en-GB"/>
        </w:rPr>
        <w:t>polydimethylsiloxane (PDMS</w:t>
      </w:r>
      <w:r w:rsidR="00EA4307">
        <w:rPr>
          <w:rFonts w:ascii="Verdana" w:hAnsi="Verdana"/>
          <w:i w:val="0"/>
          <w:sz w:val="22"/>
          <w:szCs w:val="22"/>
          <w:lang w:val="en-GB"/>
        </w:rPr>
        <w:t>)</w:t>
      </w:r>
      <w:r w:rsidRPr="00B45BEF">
        <w:rPr>
          <w:rFonts w:ascii="Verdana" w:hAnsi="Verdana"/>
          <w:i w:val="0"/>
          <w:sz w:val="22"/>
          <w:szCs w:val="22"/>
          <w:lang w:val="en-GB"/>
        </w:rPr>
        <w:t xml:space="preserve"> disk</w:t>
      </w:r>
      <w:r w:rsidR="00A97C27">
        <w:rPr>
          <w:rFonts w:ascii="Verdana" w:hAnsi="Verdana"/>
          <w:i w:val="0"/>
          <w:sz w:val="22"/>
          <w:szCs w:val="22"/>
          <w:lang w:val="en-GB"/>
        </w:rPr>
        <w:t>,</w:t>
      </w:r>
      <w:r w:rsidRPr="00B45BEF">
        <w:rPr>
          <w:rFonts w:ascii="Verdana" w:hAnsi="Verdana"/>
          <w:i w:val="0"/>
          <w:sz w:val="22"/>
          <w:szCs w:val="22"/>
          <w:lang w:val="en-GB"/>
        </w:rPr>
        <w:t xml:space="preserve"> developed </w:t>
      </w:r>
      <w:r w:rsidR="00A97C27">
        <w:rPr>
          <w:rFonts w:ascii="Verdana" w:hAnsi="Verdana"/>
          <w:i w:val="0"/>
          <w:sz w:val="22"/>
          <w:szCs w:val="22"/>
          <w:lang w:val="en-GB"/>
        </w:rPr>
        <w:t xml:space="preserve">at </w:t>
      </w:r>
      <w:r w:rsidRPr="00B45BEF">
        <w:rPr>
          <w:rFonts w:ascii="Verdana" w:hAnsi="Verdana"/>
          <w:i w:val="0"/>
          <w:sz w:val="22"/>
          <w:szCs w:val="22"/>
          <w:lang w:val="en-GB"/>
        </w:rPr>
        <w:t>S</w:t>
      </w:r>
      <w:r w:rsidR="00184913">
        <w:rPr>
          <w:rFonts w:ascii="Verdana" w:hAnsi="Verdana"/>
          <w:i w:val="0"/>
          <w:sz w:val="22"/>
          <w:szCs w:val="22"/>
          <w:lang w:val="en-GB"/>
        </w:rPr>
        <w:t xml:space="preserve">tockholm </w:t>
      </w:r>
      <w:r w:rsidRPr="00B45BEF">
        <w:rPr>
          <w:rFonts w:ascii="Verdana" w:hAnsi="Verdana"/>
          <w:i w:val="0"/>
          <w:sz w:val="22"/>
          <w:szCs w:val="22"/>
          <w:lang w:val="en-GB"/>
        </w:rPr>
        <w:t>U</w:t>
      </w:r>
      <w:r w:rsidR="00184913">
        <w:rPr>
          <w:rFonts w:ascii="Verdana" w:hAnsi="Verdana"/>
          <w:i w:val="0"/>
          <w:sz w:val="22"/>
          <w:szCs w:val="22"/>
          <w:lang w:val="en-GB"/>
        </w:rPr>
        <w:t>niversity</w:t>
      </w:r>
      <w:r w:rsidR="00C02E8D">
        <w:rPr>
          <w:rFonts w:ascii="Verdana" w:hAnsi="Verdana"/>
          <w:i w:val="0"/>
          <w:sz w:val="22"/>
          <w:szCs w:val="22"/>
          <w:lang w:val="en-GB"/>
        </w:rPr>
        <w:t>;</w:t>
      </w:r>
      <w:r>
        <w:rPr>
          <w:rFonts w:ascii="Verdana" w:hAnsi="Verdana"/>
          <w:i w:val="0"/>
          <w:sz w:val="22"/>
          <w:szCs w:val="22"/>
          <w:lang w:val="en-GB"/>
        </w:rPr>
        <w:t xml:space="preserve"> </w:t>
      </w:r>
    </w:p>
    <w:p w14:paraId="08B35125" w14:textId="2A95FC55" w:rsidR="0031262A" w:rsidRPr="0031262A" w:rsidRDefault="004D0BF1" w:rsidP="0031262A">
      <w:pPr>
        <w:pStyle w:val="BodyText"/>
        <w:numPr>
          <w:ilvl w:val="0"/>
          <w:numId w:val="12"/>
        </w:numPr>
        <w:spacing w:after="120" w:line="280" w:lineRule="exact"/>
        <w:ind w:left="567" w:hanging="352"/>
        <w:rPr>
          <w:rFonts w:ascii="Verdana" w:hAnsi="Verdana"/>
          <w:i w:val="0"/>
          <w:sz w:val="22"/>
          <w:szCs w:val="22"/>
          <w:lang w:val="en-GB"/>
        </w:rPr>
      </w:pPr>
      <w:r>
        <w:rPr>
          <w:rFonts w:ascii="Verdana" w:hAnsi="Verdana"/>
          <w:i w:val="0"/>
          <w:sz w:val="22"/>
          <w:szCs w:val="22"/>
          <w:lang w:val="en-GB"/>
        </w:rPr>
        <w:t>ABN adsorbent</w:t>
      </w:r>
      <w:r w:rsidR="005624BD">
        <w:rPr>
          <w:rFonts w:ascii="Verdana" w:hAnsi="Verdana"/>
          <w:i w:val="0"/>
          <w:sz w:val="22"/>
          <w:szCs w:val="22"/>
          <w:lang w:val="en-GB"/>
        </w:rPr>
        <w:t>,</w:t>
      </w:r>
      <w:r>
        <w:rPr>
          <w:rFonts w:ascii="Verdana" w:hAnsi="Verdana"/>
          <w:i w:val="0"/>
          <w:sz w:val="22"/>
          <w:szCs w:val="22"/>
          <w:lang w:val="en-GB"/>
        </w:rPr>
        <w:t xml:space="preserve"> used for siloxanes and </w:t>
      </w:r>
      <w:r w:rsidR="00303569">
        <w:rPr>
          <w:rFonts w:ascii="Verdana" w:hAnsi="Verdana"/>
          <w:i w:val="0"/>
          <w:sz w:val="22"/>
          <w:szCs w:val="22"/>
          <w:lang w:val="en-GB"/>
        </w:rPr>
        <w:t>volatile fluorinated substances</w:t>
      </w:r>
      <w:r w:rsidR="00A97C27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622283">
        <w:rPr>
          <w:rFonts w:ascii="Verdana" w:hAnsi="Verdana"/>
          <w:i w:val="0"/>
          <w:sz w:val="22"/>
          <w:szCs w:val="22"/>
          <w:lang w:val="en-GB"/>
        </w:rPr>
        <w:t>by</w:t>
      </w:r>
      <w:r w:rsidR="00A97C27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5D2999">
        <w:rPr>
          <w:rFonts w:ascii="Verdana" w:hAnsi="Verdana"/>
          <w:i w:val="0"/>
          <w:sz w:val="22"/>
          <w:szCs w:val="22"/>
          <w:lang w:val="en-GB"/>
        </w:rPr>
        <w:t>NILU</w:t>
      </w:r>
      <w:r w:rsidR="00303569">
        <w:rPr>
          <w:rFonts w:ascii="Verdana" w:hAnsi="Verdana"/>
          <w:i w:val="0"/>
          <w:sz w:val="22"/>
          <w:szCs w:val="22"/>
          <w:lang w:val="en-GB"/>
        </w:rPr>
        <w:t xml:space="preserve">. </w:t>
      </w:r>
    </w:p>
    <w:p w14:paraId="6C85D11E" w14:textId="2D00C1F8" w:rsidR="00883BE0" w:rsidRDefault="00AE614D" w:rsidP="0031262A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>
        <w:rPr>
          <w:rFonts w:ascii="Verdana" w:hAnsi="Verdana"/>
          <w:i w:val="0"/>
          <w:sz w:val="22"/>
          <w:szCs w:val="22"/>
          <w:lang w:val="en-GB"/>
        </w:rPr>
        <w:t xml:space="preserve">The </w:t>
      </w:r>
      <w:r w:rsidR="000907D8">
        <w:rPr>
          <w:rFonts w:ascii="Verdana" w:hAnsi="Verdana"/>
          <w:i w:val="0"/>
          <w:sz w:val="22"/>
          <w:szCs w:val="22"/>
          <w:lang w:val="en-GB"/>
        </w:rPr>
        <w:t xml:space="preserve">two </w:t>
      </w:r>
      <w:r w:rsidR="00675325">
        <w:rPr>
          <w:rFonts w:ascii="Verdana" w:hAnsi="Verdana"/>
          <w:i w:val="0"/>
          <w:sz w:val="22"/>
          <w:szCs w:val="22"/>
          <w:lang w:val="en-GB"/>
        </w:rPr>
        <w:t xml:space="preserve">PAS </w:t>
      </w:r>
      <w:r w:rsidR="001859E2">
        <w:rPr>
          <w:rFonts w:ascii="Verdana" w:hAnsi="Verdana"/>
          <w:i w:val="0"/>
          <w:sz w:val="22"/>
          <w:szCs w:val="22"/>
          <w:lang w:val="en-GB"/>
        </w:rPr>
        <w:t>types</w:t>
      </w:r>
      <w:r>
        <w:rPr>
          <w:rFonts w:ascii="Verdana" w:hAnsi="Verdana"/>
          <w:i w:val="0"/>
          <w:sz w:val="22"/>
          <w:szCs w:val="22"/>
          <w:lang w:val="en-GB"/>
        </w:rPr>
        <w:t xml:space="preserve"> will be deployed for about 50 days (7-8 weeks</w:t>
      </w:r>
      <w:r w:rsidR="00707A2F">
        <w:rPr>
          <w:rFonts w:ascii="Verdana" w:hAnsi="Verdana"/>
          <w:i w:val="0"/>
          <w:sz w:val="22"/>
          <w:szCs w:val="22"/>
          <w:lang w:val="en-GB"/>
        </w:rPr>
        <w:t xml:space="preserve">) in one indoor location and one </w:t>
      </w:r>
      <w:r w:rsidR="002D3498">
        <w:rPr>
          <w:rFonts w:ascii="Verdana" w:hAnsi="Verdana"/>
          <w:i w:val="0"/>
          <w:sz w:val="22"/>
          <w:szCs w:val="22"/>
          <w:lang w:val="en-GB"/>
        </w:rPr>
        <w:t xml:space="preserve">nearby </w:t>
      </w:r>
      <w:r w:rsidR="001B6EAD">
        <w:rPr>
          <w:rFonts w:ascii="Verdana" w:hAnsi="Verdana"/>
          <w:i w:val="0"/>
          <w:sz w:val="22"/>
          <w:szCs w:val="22"/>
          <w:lang w:val="en-GB"/>
        </w:rPr>
        <w:t>outdoor location</w:t>
      </w:r>
      <w:r w:rsidR="000907D8">
        <w:rPr>
          <w:rFonts w:ascii="Verdana" w:hAnsi="Verdana"/>
          <w:i w:val="0"/>
          <w:sz w:val="22"/>
          <w:szCs w:val="22"/>
          <w:lang w:val="en-GB"/>
        </w:rPr>
        <w:t xml:space="preserve"> in central Europe.</w:t>
      </w:r>
      <w:r w:rsidR="00D91888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EB4CDC">
        <w:rPr>
          <w:rFonts w:ascii="Verdana" w:hAnsi="Verdana"/>
          <w:i w:val="0"/>
          <w:sz w:val="22"/>
          <w:szCs w:val="22"/>
          <w:lang w:val="en-GB"/>
        </w:rPr>
        <w:t>F</w:t>
      </w:r>
      <w:r w:rsidR="009A6A0A">
        <w:rPr>
          <w:rFonts w:ascii="Verdana" w:hAnsi="Verdana"/>
          <w:i w:val="0"/>
          <w:sz w:val="22"/>
          <w:szCs w:val="22"/>
          <w:lang w:val="en-GB"/>
        </w:rPr>
        <w:t xml:space="preserve">or each adsorbent there will also be one field blank sample. </w:t>
      </w:r>
    </w:p>
    <w:p w14:paraId="63FCB695" w14:textId="77777777" w:rsidR="0069116B" w:rsidRDefault="0069116B" w:rsidP="0031262A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</w:p>
    <w:p w14:paraId="1A5F8796" w14:textId="77777777" w:rsidR="001A5413" w:rsidRDefault="00D91888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>
        <w:rPr>
          <w:rFonts w:ascii="Verdana" w:hAnsi="Verdana"/>
          <w:i w:val="0"/>
          <w:sz w:val="22"/>
          <w:szCs w:val="22"/>
          <w:lang w:val="en-GB"/>
        </w:rPr>
        <w:t xml:space="preserve">After exposure, the </w:t>
      </w:r>
      <w:r w:rsidR="005F32A7">
        <w:rPr>
          <w:rFonts w:ascii="Verdana" w:hAnsi="Verdana"/>
          <w:i w:val="0"/>
          <w:sz w:val="22"/>
          <w:szCs w:val="22"/>
          <w:lang w:val="en-GB"/>
        </w:rPr>
        <w:t xml:space="preserve">PAS </w:t>
      </w:r>
      <w:r>
        <w:rPr>
          <w:rFonts w:ascii="Verdana" w:hAnsi="Verdana"/>
          <w:i w:val="0"/>
          <w:sz w:val="22"/>
          <w:szCs w:val="22"/>
          <w:lang w:val="en-GB"/>
        </w:rPr>
        <w:t xml:space="preserve">adsorbents </w:t>
      </w:r>
      <w:r w:rsidR="0066067C">
        <w:rPr>
          <w:rFonts w:ascii="Verdana" w:hAnsi="Verdana"/>
          <w:i w:val="0"/>
          <w:sz w:val="22"/>
          <w:szCs w:val="22"/>
          <w:lang w:val="en-GB"/>
        </w:rPr>
        <w:t xml:space="preserve">(including field blanks) </w:t>
      </w:r>
      <w:r>
        <w:rPr>
          <w:rFonts w:ascii="Verdana" w:hAnsi="Verdana"/>
          <w:i w:val="0"/>
          <w:sz w:val="22"/>
          <w:szCs w:val="22"/>
          <w:lang w:val="en-GB"/>
        </w:rPr>
        <w:t xml:space="preserve">will be </w:t>
      </w:r>
      <w:r w:rsidR="0066067C">
        <w:rPr>
          <w:rFonts w:ascii="Verdana" w:hAnsi="Verdana"/>
          <w:i w:val="0"/>
          <w:sz w:val="22"/>
          <w:szCs w:val="22"/>
          <w:lang w:val="en-GB"/>
        </w:rPr>
        <w:t>distributed</w:t>
      </w:r>
      <w:r w:rsidR="009C7689">
        <w:rPr>
          <w:rFonts w:ascii="Verdana" w:hAnsi="Verdana"/>
          <w:i w:val="0"/>
          <w:sz w:val="22"/>
          <w:szCs w:val="22"/>
          <w:lang w:val="en-GB"/>
        </w:rPr>
        <w:t xml:space="preserve"> to </w:t>
      </w:r>
      <w:r w:rsidR="0066067C">
        <w:rPr>
          <w:rFonts w:ascii="Verdana" w:hAnsi="Verdana"/>
          <w:i w:val="0"/>
          <w:sz w:val="22"/>
          <w:szCs w:val="22"/>
          <w:lang w:val="en-GB"/>
        </w:rPr>
        <w:t xml:space="preserve">the </w:t>
      </w:r>
      <w:r w:rsidR="009C7689">
        <w:rPr>
          <w:rFonts w:ascii="Verdana" w:hAnsi="Verdana"/>
          <w:i w:val="0"/>
          <w:sz w:val="22"/>
          <w:szCs w:val="22"/>
          <w:lang w:val="en-GB"/>
        </w:rPr>
        <w:t>participa</w:t>
      </w:r>
      <w:r w:rsidR="0066067C">
        <w:rPr>
          <w:rFonts w:ascii="Verdana" w:hAnsi="Verdana"/>
          <w:i w:val="0"/>
          <w:sz w:val="22"/>
          <w:szCs w:val="22"/>
          <w:lang w:val="en-GB"/>
        </w:rPr>
        <w:t>ting laboratories</w:t>
      </w:r>
      <w:r w:rsidR="009C7689">
        <w:rPr>
          <w:rFonts w:ascii="Verdana" w:hAnsi="Verdana"/>
          <w:i w:val="0"/>
          <w:sz w:val="22"/>
          <w:szCs w:val="22"/>
          <w:lang w:val="en-GB"/>
        </w:rPr>
        <w:t>. Each participant will</w:t>
      </w:r>
      <w:r w:rsidR="001A5413">
        <w:rPr>
          <w:rFonts w:ascii="Verdana" w:hAnsi="Verdana"/>
          <w:i w:val="0"/>
          <w:sz w:val="22"/>
          <w:szCs w:val="22"/>
          <w:lang w:val="en-GB"/>
        </w:rPr>
        <w:t>:</w:t>
      </w:r>
    </w:p>
    <w:p w14:paraId="1C995410" w14:textId="0EBDAA7F" w:rsidR="001A5413" w:rsidRDefault="009D2A31" w:rsidP="001A5413">
      <w:pPr>
        <w:pStyle w:val="BodyText"/>
        <w:numPr>
          <w:ilvl w:val="0"/>
          <w:numId w:val="13"/>
        </w:numPr>
        <w:spacing w:line="280" w:lineRule="exact"/>
        <w:ind w:left="567" w:hanging="349"/>
        <w:rPr>
          <w:rFonts w:ascii="Verdana" w:hAnsi="Verdana"/>
          <w:i w:val="0"/>
          <w:sz w:val="22"/>
          <w:szCs w:val="22"/>
          <w:lang w:val="en-GB"/>
        </w:rPr>
      </w:pPr>
      <w:r w:rsidRPr="00941577">
        <w:rPr>
          <w:rFonts w:ascii="Verdana" w:hAnsi="Verdana"/>
          <w:b/>
          <w:bCs/>
          <w:i w:val="0"/>
          <w:sz w:val="22"/>
          <w:szCs w:val="22"/>
          <w:lang w:val="en-GB"/>
        </w:rPr>
        <w:t>extract</w:t>
      </w:r>
      <w:r w:rsidR="009C7689">
        <w:rPr>
          <w:rFonts w:ascii="Verdana" w:hAnsi="Verdana"/>
          <w:i w:val="0"/>
          <w:sz w:val="22"/>
          <w:szCs w:val="22"/>
          <w:lang w:val="en-GB"/>
        </w:rPr>
        <w:t xml:space="preserve"> the </w:t>
      </w:r>
      <w:r w:rsidR="005F32A7">
        <w:rPr>
          <w:rFonts w:ascii="Verdana" w:hAnsi="Verdana"/>
          <w:i w:val="0"/>
          <w:sz w:val="22"/>
          <w:szCs w:val="22"/>
          <w:lang w:val="en-GB"/>
        </w:rPr>
        <w:t>PAS adsorbents</w:t>
      </w:r>
      <w:r>
        <w:rPr>
          <w:rFonts w:ascii="Verdana" w:hAnsi="Verdana"/>
          <w:i w:val="0"/>
          <w:sz w:val="22"/>
          <w:szCs w:val="22"/>
          <w:lang w:val="en-GB"/>
        </w:rPr>
        <w:t xml:space="preserve"> using </w:t>
      </w:r>
      <w:r w:rsidR="00E13DDD">
        <w:rPr>
          <w:rFonts w:ascii="Verdana" w:hAnsi="Verdana"/>
          <w:i w:val="0"/>
          <w:sz w:val="22"/>
          <w:szCs w:val="22"/>
          <w:lang w:val="en-GB"/>
        </w:rPr>
        <w:t>recommended</w:t>
      </w:r>
      <w:r w:rsidR="00871A13">
        <w:rPr>
          <w:rFonts w:ascii="Verdana" w:hAnsi="Verdana"/>
          <w:i w:val="0"/>
          <w:sz w:val="22"/>
          <w:szCs w:val="22"/>
          <w:lang w:val="en-GB"/>
        </w:rPr>
        <w:t xml:space="preserve"> extraction </w:t>
      </w:r>
      <w:r w:rsidR="00E13DDD">
        <w:rPr>
          <w:rFonts w:ascii="Verdana" w:hAnsi="Verdana"/>
          <w:i w:val="0"/>
          <w:sz w:val="22"/>
          <w:szCs w:val="22"/>
          <w:lang w:val="en-GB"/>
        </w:rPr>
        <w:t xml:space="preserve">techniques </w:t>
      </w:r>
      <w:r w:rsidR="00E13DDD" w:rsidRPr="008E3C83">
        <w:rPr>
          <w:rFonts w:ascii="Verdana" w:hAnsi="Verdana"/>
          <w:i w:val="0"/>
          <w:sz w:val="22"/>
          <w:szCs w:val="22"/>
          <w:lang w:val="en-GB"/>
        </w:rPr>
        <w:t>(</w:t>
      </w:r>
      <w:r w:rsidR="009011A9" w:rsidRPr="008E3C83">
        <w:rPr>
          <w:rFonts w:ascii="Verdana" w:hAnsi="Verdana"/>
          <w:i w:val="0"/>
          <w:sz w:val="22"/>
          <w:szCs w:val="22"/>
          <w:lang w:val="en-GB"/>
        </w:rPr>
        <w:t xml:space="preserve">to be decided in </w:t>
      </w:r>
      <w:r w:rsidR="008E3C83">
        <w:rPr>
          <w:rFonts w:ascii="Verdana" w:hAnsi="Verdana"/>
          <w:i w:val="0"/>
          <w:sz w:val="22"/>
          <w:szCs w:val="22"/>
          <w:lang w:val="en-GB"/>
        </w:rPr>
        <w:t xml:space="preserve">the </w:t>
      </w:r>
      <w:r w:rsidR="009011A9" w:rsidRPr="008E3C83">
        <w:rPr>
          <w:rFonts w:ascii="Verdana" w:hAnsi="Verdana"/>
          <w:i w:val="0"/>
          <w:sz w:val="22"/>
          <w:szCs w:val="22"/>
          <w:lang w:val="en-GB"/>
        </w:rPr>
        <w:t>preparatory workshop</w:t>
      </w:r>
      <w:r w:rsidR="008E3C83" w:rsidRPr="008E3C83">
        <w:rPr>
          <w:rFonts w:ascii="Verdana" w:hAnsi="Verdana"/>
          <w:i w:val="0"/>
          <w:sz w:val="22"/>
          <w:szCs w:val="22"/>
          <w:lang w:val="en-GB"/>
        </w:rPr>
        <w:t xml:space="preserve"> – e.g. ethyl acetate/hexane</w:t>
      </w:r>
      <w:r w:rsidR="00BA50D4" w:rsidRPr="008E3C83">
        <w:rPr>
          <w:rFonts w:ascii="Verdana" w:hAnsi="Verdana"/>
          <w:i w:val="0"/>
          <w:sz w:val="22"/>
          <w:szCs w:val="22"/>
          <w:lang w:val="en-GB"/>
        </w:rPr>
        <w:t xml:space="preserve"> for GC-MS analysis and </w:t>
      </w:r>
      <w:r w:rsidR="008E3C83" w:rsidRPr="008E3C83">
        <w:rPr>
          <w:rFonts w:ascii="Verdana" w:hAnsi="Verdana"/>
          <w:i w:val="0"/>
          <w:sz w:val="22"/>
          <w:szCs w:val="22"/>
          <w:lang w:val="en-GB"/>
        </w:rPr>
        <w:t xml:space="preserve">methanol/ethyl acetate </w:t>
      </w:r>
      <w:r w:rsidR="00E13DDD" w:rsidRPr="008E3C83">
        <w:rPr>
          <w:rFonts w:ascii="Verdana" w:hAnsi="Verdana"/>
          <w:i w:val="0"/>
          <w:sz w:val="22"/>
          <w:szCs w:val="22"/>
          <w:lang w:val="en-GB"/>
        </w:rPr>
        <w:t>for LC-MS analysis</w:t>
      </w:r>
      <w:r w:rsidR="00E13DDD">
        <w:rPr>
          <w:rFonts w:ascii="Verdana" w:hAnsi="Verdana"/>
          <w:i w:val="0"/>
          <w:sz w:val="22"/>
          <w:szCs w:val="22"/>
          <w:lang w:val="en-GB"/>
        </w:rPr>
        <w:t>)</w:t>
      </w:r>
      <w:r w:rsidR="008E595C">
        <w:rPr>
          <w:rFonts w:ascii="Verdana" w:hAnsi="Verdana"/>
          <w:i w:val="0"/>
          <w:sz w:val="22"/>
          <w:szCs w:val="22"/>
          <w:lang w:val="en-GB"/>
        </w:rPr>
        <w:t>,</w:t>
      </w:r>
    </w:p>
    <w:p w14:paraId="3B98B366" w14:textId="1E57B670" w:rsidR="00FB153B" w:rsidRDefault="005F32A7" w:rsidP="001A5413">
      <w:pPr>
        <w:pStyle w:val="BodyText"/>
        <w:numPr>
          <w:ilvl w:val="0"/>
          <w:numId w:val="13"/>
        </w:numPr>
        <w:spacing w:line="280" w:lineRule="exact"/>
        <w:ind w:left="567" w:hanging="349"/>
        <w:rPr>
          <w:rFonts w:ascii="Verdana" w:hAnsi="Verdana"/>
          <w:i w:val="0"/>
          <w:sz w:val="22"/>
          <w:szCs w:val="22"/>
          <w:lang w:val="en-GB"/>
        </w:rPr>
      </w:pPr>
      <w:r>
        <w:rPr>
          <w:rFonts w:ascii="Verdana" w:hAnsi="Verdana"/>
          <w:i w:val="0"/>
          <w:sz w:val="22"/>
          <w:szCs w:val="22"/>
          <w:lang w:val="en-GB"/>
        </w:rPr>
        <w:t xml:space="preserve">analyse the extracts using </w:t>
      </w:r>
      <w:r w:rsidR="00FB153B" w:rsidRPr="00882A91">
        <w:rPr>
          <w:rFonts w:ascii="Verdana" w:hAnsi="Verdana"/>
          <w:i w:val="0"/>
          <w:sz w:val="22"/>
          <w:szCs w:val="22"/>
          <w:lang w:val="en-GB"/>
        </w:rPr>
        <w:t>liquid chromatography-high resolution-mass spectrometry (</w:t>
      </w:r>
      <w:r w:rsidR="00343CDE" w:rsidRPr="00882A91">
        <w:rPr>
          <w:rFonts w:ascii="Verdana" w:hAnsi="Verdana"/>
          <w:b/>
          <w:i w:val="0"/>
          <w:sz w:val="22"/>
          <w:szCs w:val="22"/>
          <w:lang w:val="en-GB"/>
        </w:rPr>
        <w:t>LC-HR-MS</w:t>
      </w:r>
      <w:r w:rsidR="00FB153B" w:rsidRPr="00882A91">
        <w:rPr>
          <w:rFonts w:ascii="Verdana" w:hAnsi="Verdana"/>
          <w:i w:val="0"/>
          <w:sz w:val="22"/>
          <w:szCs w:val="22"/>
          <w:lang w:val="en-GB"/>
        </w:rPr>
        <w:t>) and</w:t>
      </w:r>
      <w:r w:rsidR="00871A13">
        <w:rPr>
          <w:rFonts w:ascii="Verdana" w:hAnsi="Verdana"/>
          <w:i w:val="0"/>
          <w:sz w:val="22"/>
          <w:szCs w:val="22"/>
          <w:lang w:val="en-GB"/>
        </w:rPr>
        <w:t>/or</w:t>
      </w:r>
      <w:r w:rsidR="00FB153B" w:rsidRPr="00882A91">
        <w:rPr>
          <w:rFonts w:ascii="Verdana" w:hAnsi="Verdana"/>
          <w:i w:val="0"/>
          <w:sz w:val="22"/>
          <w:szCs w:val="22"/>
          <w:lang w:val="en-GB"/>
        </w:rPr>
        <w:t xml:space="preserve"> gas chromatography-mass spectrometry (</w:t>
      </w:r>
      <w:r w:rsidR="00FB153B" w:rsidRPr="00882A91">
        <w:rPr>
          <w:rFonts w:ascii="Verdana" w:hAnsi="Verdana"/>
          <w:b/>
          <w:i w:val="0"/>
          <w:sz w:val="22"/>
          <w:szCs w:val="22"/>
          <w:lang w:val="en-GB"/>
        </w:rPr>
        <w:t>GC-MS</w:t>
      </w:r>
      <w:r w:rsidR="00FB153B" w:rsidRPr="00882A91">
        <w:rPr>
          <w:rFonts w:ascii="Verdana" w:hAnsi="Verdana"/>
          <w:i w:val="0"/>
          <w:sz w:val="22"/>
          <w:szCs w:val="22"/>
          <w:lang w:val="en-GB"/>
        </w:rPr>
        <w:t>)</w:t>
      </w:r>
      <w:r w:rsidR="00343CDE" w:rsidRPr="00882A91">
        <w:rPr>
          <w:rFonts w:ascii="Verdana" w:hAnsi="Verdana"/>
          <w:i w:val="0"/>
          <w:sz w:val="22"/>
          <w:szCs w:val="22"/>
          <w:lang w:val="en-GB"/>
        </w:rPr>
        <w:t xml:space="preserve"> methodologies available in </w:t>
      </w:r>
      <w:r w:rsidR="0066067C">
        <w:rPr>
          <w:rFonts w:ascii="Verdana" w:hAnsi="Verdana"/>
          <w:i w:val="0"/>
          <w:sz w:val="22"/>
          <w:szCs w:val="22"/>
          <w:lang w:val="en-GB"/>
        </w:rPr>
        <w:t xml:space="preserve">their </w:t>
      </w:r>
      <w:r w:rsidR="00343CDE" w:rsidRPr="00882A91">
        <w:rPr>
          <w:rFonts w:ascii="Verdana" w:hAnsi="Verdana"/>
          <w:i w:val="0"/>
          <w:sz w:val="22"/>
          <w:szCs w:val="22"/>
          <w:lang w:val="en-GB"/>
        </w:rPr>
        <w:t>laborator</w:t>
      </w:r>
      <w:r w:rsidR="0066067C">
        <w:rPr>
          <w:rFonts w:ascii="Verdana" w:hAnsi="Verdana"/>
          <w:i w:val="0"/>
          <w:sz w:val="22"/>
          <w:szCs w:val="22"/>
          <w:lang w:val="en-GB"/>
        </w:rPr>
        <w:t>y</w:t>
      </w:r>
      <w:r w:rsidR="00343CDE" w:rsidRPr="00882A91">
        <w:rPr>
          <w:rFonts w:ascii="Verdana" w:hAnsi="Verdana"/>
          <w:i w:val="0"/>
          <w:sz w:val="22"/>
          <w:szCs w:val="22"/>
          <w:lang w:val="en-GB"/>
        </w:rPr>
        <w:t>.</w:t>
      </w:r>
    </w:p>
    <w:p w14:paraId="6C272C24" w14:textId="77777777" w:rsidR="005F5CC4" w:rsidRDefault="005F5CC4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</w:p>
    <w:p w14:paraId="325C5B28" w14:textId="17BDFEDC" w:rsidR="00FF665D" w:rsidRDefault="00871A13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E13DDD">
        <w:rPr>
          <w:rFonts w:ascii="Verdana" w:hAnsi="Verdana"/>
          <w:i w:val="0"/>
          <w:sz w:val="22"/>
          <w:szCs w:val="22"/>
          <w:lang w:val="en-GB"/>
        </w:rPr>
        <w:t xml:space="preserve">Based on the results from the </w:t>
      </w:r>
      <w:r w:rsidR="00491A98">
        <w:rPr>
          <w:rFonts w:ascii="Verdana" w:hAnsi="Verdana"/>
          <w:i w:val="0"/>
          <w:sz w:val="22"/>
          <w:szCs w:val="22"/>
          <w:lang w:val="en-GB"/>
        </w:rPr>
        <w:t xml:space="preserve">previous </w:t>
      </w:r>
      <w:r w:rsidR="004B0BD0">
        <w:rPr>
          <w:rFonts w:ascii="Verdana" w:hAnsi="Verdana"/>
          <w:i w:val="0"/>
          <w:sz w:val="22"/>
          <w:szCs w:val="22"/>
          <w:lang w:val="en-GB"/>
        </w:rPr>
        <w:t xml:space="preserve">NORMAN </w:t>
      </w:r>
      <w:r w:rsidR="00184913">
        <w:rPr>
          <w:rFonts w:ascii="Verdana" w:hAnsi="Verdana"/>
          <w:i w:val="0"/>
          <w:sz w:val="22"/>
          <w:szCs w:val="22"/>
          <w:lang w:val="en-GB"/>
        </w:rPr>
        <w:t xml:space="preserve">Collaborative Trials </w:t>
      </w:r>
      <w:r w:rsidR="00491A98">
        <w:rPr>
          <w:rFonts w:ascii="Verdana" w:hAnsi="Verdana"/>
          <w:i w:val="0"/>
          <w:sz w:val="22"/>
          <w:szCs w:val="22"/>
          <w:lang w:val="en-GB"/>
        </w:rPr>
        <w:t xml:space="preserve">on </w:t>
      </w:r>
      <w:r w:rsidR="00184913">
        <w:rPr>
          <w:rFonts w:ascii="Verdana" w:hAnsi="Verdana"/>
          <w:i w:val="0"/>
          <w:sz w:val="22"/>
          <w:szCs w:val="22"/>
          <w:lang w:val="en-GB"/>
        </w:rPr>
        <w:t xml:space="preserve">non-target screening </w:t>
      </w:r>
      <w:r w:rsidR="00066287">
        <w:rPr>
          <w:rFonts w:ascii="Verdana" w:hAnsi="Verdana"/>
          <w:i w:val="0"/>
          <w:sz w:val="22"/>
          <w:szCs w:val="22"/>
          <w:lang w:val="en-GB"/>
        </w:rPr>
        <w:t xml:space="preserve">of </w:t>
      </w:r>
      <w:r w:rsidR="00491A98">
        <w:rPr>
          <w:rFonts w:ascii="Verdana" w:hAnsi="Verdana"/>
          <w:i w:val="0"/>
          <w:sz w:val="22"/>
          <w:szCs w:val="22"/>
          <w:lang w:val="en-GB"/>
        </w:rPr>
        <w:t>indoor dust and the list of prioritiz</w:t>
      </w:r>
      <w:r w:rsidR="00034A31">
        <w:rPr>
          <w:rFonts w:ascii="Verdana" w:hAnsi="Verdana"/>
          <w:i w:val="0"/>
          <w:sz w:val="22"/>
          <w:szCs w:val="22"/>
          <w:lang w:val="en-GB"/>
        </w:rPr>
        <w:t>ed substances</w:t>
      </w:r>
      <w:r w:rsidR="00491A98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034A31">
        <w:rPr>
          <w:rFonts w:ascii="Verdana" w:hAnsi="Verdana"/>
          <w:i w:val="0"/>
          <w:sz w:val="22"/>
          <w:szCs w:val="22"/>
          <w:lang w:val="en-GB"/>
        </w:rPr>
        <w:t>established by NORMAN WG6</w:t>
      </w:r>
      <w:r w:rsidRPr="00E13DDD">
        <w:rPr>
          <w:rFonts w:ascii="Verdana" w:hAnsi="Verdana"/>
          <w:i w:val="0"/>
          <w:sz w:val="22"/>
          <w:szCs w:val="22"/>
          <w:lang w:val="en-GB"/>
        </w:rPr>
        <w:t>, a</w:t>
      </w:r>
      <w:r w:rsidR="00FF665D" w:rsidRPr="00E13DDD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034A31">
        <w:rPr>
          <w:rFonts w:ascii="Verdana" w:hAnsi="Verdana"/>
          <w:i w:val="0"/>
          <w:sz w:val="22"/>
          <w:szCs w:val="22"/>
          <w:lang w:val="en-GB"/>
        </w:rPr>
        <w:t xml:space="preserve">suspect </w:t>
      </w:r>
      <w:r w:rsidR="00FF665D" w:rsidRPr="00E13DDD">
        <w:rPr>
          <w:rFonts w:ascii="Verdana" w:hAnsi="Verdana"/>
          <w:i w:val="0"/>
          <w:sz w:val="22"/>
          <w:szCs w:val="22"/>
          <w:lang w:val="en-GB"/>
        </w:rPr>
        <w:t xml:space="preserve">list of </w:t>
      </w:r>
      <w:r w:rsidR="004521F7">
        <w:rPr>
          <w:rFonts w:ascii="Verdana" w:hAnsi="Verdana"/>
          <w:i w:val="0"/>
          <w:sz w:val="22"/>
          <w:szCs w:val="22"/>
          <w:lang w:val="en-GB"/>
        </w:rPr>
        <w:t>detected</w:t>
      </w:r>
      <w:r w:rsidR="004521F7" w:rsidRPr="00E13DDD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FF665D" w:rsidRPr="00E13DDD">
        <w:rPr>
          <w:rFonts w:ascii="Verdana" w:hAnsi="Verdana"/>
          <w:i w:val="0"/>
          <w:sz w:val="22"/>
          <w:szCs w:val="22"/>
          <w:lang w:val="en-GB"/>
        </w:rPr>
        <w:t xml:space="preserve">substances in </w:t>
      </w:r>
      <w:r w:rsidR="006A1CB5">
        <w:rPr>
          <w:rFonts w:ascii="Verdana" w:hAnsi="Verdana"/>
          <w:i w:val="0"/>
          <w:sz w:val="22"/>
          <w:szCs w:val="22"/>
          <w:lang w:val="en-GB"/>
        </w:rPr>
        <w:t xml:space="preserve">European indoor </w:t>
      </w:r>
      <w:r w:rsidR="00A87129" w:rsidRPr="00E13DDD">
        <w:rPr>
          <w:rFonts w:ascii="Verdana" w:hAnsi="Verdana"/>
          <w:i w:val="0"/>
          <w:sz w:val="22"/>
          <w:szCs w:val="22"/>
          <w:lang w:val="en-GB"/>
        </w:rPr>
        <w:t>dust</w:t>
      </w:r>
      <w:r w:rsidR="00E13DDD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FF665D" w:rsidRPr="00E13DDD">
        <w:rPr>
          <w:rFonts w:ascii="Verdana" w:hAnsi="Verdana"/>
          <w:i w:val="0"/>
          <w:sz w:val="22"/>
          <w:szCs w:val="22"/>
          <w:lang w:val="en-GB"/>
        </w:rPr>
        <w:t>will be provided to the participants so</w:t>
      </w:r>
      <w:r w:rsidR="00FF665D">
        <w:rPr>
          <w:rFonts w:ascii="Verdana" w:hAnsi="Verdana"/>
          <w:i w:val="0"/>
          <w:sz w:val="22"/>
          <w:szCs w:val="22"/>
          <w:lang w:val="en-GB"/>
        </w:rPr>
        <w:t xml:space="preserve"> that</w:t>
      </w:r>
      <w:r w:rsidR="004521F7">
        <w:rPr>
          <w:rFonts w:ascii="Verdana" w:hAnsi="Verdana"/>
          <w:i w:val="0"/>
          <w:sz w:val="22"/>
          <w:szCs w:val="22"/>
          <w:lang w:val="en-GB"/>
        </w:rPr>
        <w:t xml:space="preserve"> the </w:t>
      </w:r>
      <w:r w:rsidR="00EA4307">
        <w:rPr>
          <w:rFonts w:ascii="Verdana" w:hAnsi="Verdana"/>
          <w:i w:val="0"/>
          <w:sz w:val="22"/>
          <w:szCs w:val="22"/>
          <w:lang w:val="en-GB"/>
        </w:rPr>
        <w:t xml:space="preserve">suspect screening </w:t>
      </w:r>
      <w:r w:rsidR="006A1CB5">
        <w:rPr>
          <w:rFonts w:ascii="Verdana" w:hAnsi="Verdana"/>
          <w:i w:val="0"/>
          <w:sz w:val="22"/>
          <w:szCs w:val="22"/>
          <w:lang w:val="en-GB"/>
        </w:rPr>
        <w:t xml:space="preserve">analyses are </w:t>
      </w:r>
      <w:r w:rsidR="00E13DDD">
        <w:rPr>
          <w:rFonts w:ascii="Verdana" w:hAnsi="Verdana"/>
          <w:i w:val="0"/>
          <w:sz w:val="22"/>
          <w:szCs w:val="22"/>
          <w:lang w:val="en-GB"/>
        </w:rPr>
        <w:t>based on</w:t>
      </w:r>
      <w:r w:rsidR="00FF665D">
        <w:rPr>
          <w:rFonts w:ascii="Verdana" w:hAnsi="Verdana"/>
          <w:i w:val="0"/>
          <w:sz w:val="22"/>
          <w:szCs w:val="22"/>
          <w:lang w:val="en-GB"/>
        </w:rPr>
        <w:t xml:space="preserve"> the same knowledge</w:t>
      </w:r>
      <w:r w:rsidR="00FF665D" w:rsidRPr="00882A91">
        <w:rPr>
          <w:rFonts w:ascii="Verdana" w:hAnsi="Verdana"/>
          <w:i w:val="0"/>
          <w:sz w:val="22"/>
          <w:szCs w:val="22"/>
          <w:lang w:val="en-GB"/>
        </w:rPr>
        <w:t>.</w:t>
      </w:r>
      <w:r>
        <w:rPr>
          <w:rFonts w:ascii="Verdana" w:hAnsi="Verdana"/>
          <w:i w:val="0"/>
          <w:sz w:val="22"/>
          <w:szCs w:val="22"/>
          <w:lang w:val="en-GB"/>
        </w:rPr>
        <w:t xml:space="preserve"> </w:t>
      </w:r>
    </w:p>
    <w:p w14:paraId="1C21E2BA" w14:textId="77777777" w:rsidR="00FF665D" w:rsidRPr="00882A91" w:rsidRDefault="00FF665D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</w:p>
    <w:p w14:paraId="132DF138" w14:textId="7AE43BEE" w:rsidR="00A9789F" w:rsidRDefault="00A9789F" w:rsidP="00A9789F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>
        <w:rPr>
          <w:rFonts w:ascii="Verdana" w:hAnsi="Verdana"/>
          <w:i w:val="0"/>
          <w:sz w:val="22"/>
          <w:szCs w:val="22"/>
          <w:lang w:val="en-GB"/>
        </w:rPr>
        <w:t xml:space="preserve">A </w:t>
      </w:r>
      <w:r w:rsidRPr="00FF0149">
        <w:rPr>
          <w:rFonts w:ascii="Verdana" w:hAnsi="Verdana"/>
          <w:b/>
          <w:bCs/>
          <w:i w:val="0"/>
          <w:sz w:val="22"/>
          <w:szCs w:val="22"/>
          <w:lang w:val="en-GB"/>
        </w:rPr>
        <w:t>preparatory workshop/meeting</w:t>
      </w:r>
      <w:r>
        <w:rPr>
          <w:rFonts w:ascii="Verdana" w:hAnsi="Verdana"/>
          <w:i w:val="0"/>
          <w:sz w:val="22"/>
          <w:szCs w:val="22"/>
          <w:lang w:val="en-GB"/>
        </w:rPr>
        <w:t xml:space="preserve"> will be organized </w:t>
      </w:r>
      <w:r w:rsidR="008D43BA">
        <w:rPr>
          <w:rFonts w:ascii="Verdana" w:hAnsi="Verdana"/>
          <w:i w:val="0"/>
          <w:sz w:val="22"/>
          <w:szCs w:val="22"/>
          <w:lang w:val="en-GB"/>
        </w:rPr>
        <w:t xml:space="preserve">virtually </w:t>
      </w:r>
      <w:r>
        <w:rPr>
          <w:rFonts w:ascii="Verdana" w:hAnsi="Verdana"/>
          <w:i w:val="0"/>
          <w:sz w:val="22"/>
          <w:szCs w:val="22"/>
          <w:lang w:val="en-GB"/>
        </w:rPr>
        <w:t>before shipment of samples (</w:t>
      </w:r>
      <w:r w:rsidR="00CA28EB">
        <w:rPr>
          <w:rFonts w:ascii="Verdana" w:hAnsi="Verdana"/>
          <w:i w:val="0"/>
          <w:sz w:val="22"/>
          <w:szCs w:val="22"/>
          <w:lang w:val="en-GB"/>
        </w:rPr>
        <w:t>end of 2022</w:t>
      </w:r>
      <w:r>
        <w:rPr>
          <w:rFonts w:ascii="Verdana" w:hAnsi="Verdana"/>
          <w:i w:val="0"/>
          <w:sz w:val="22"/>
          <w:szCs w:val="22"/>
          <w:lang w:val="en-GB"/>
        </w:rPr>
        <w:t xml:space="preserve">). The purpose of this preparatory meeting will be to present and discuss extraction techniques and workflows.  </w:t>
      </w:r>
    </w:p>
    <w:p w14:paraId="0CA79A8D" w14:textId="77777777" w:rsidR="00A9789F" w:rsidRDefault="00A9789F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</w:p>
    <w:p w14:paraId="5B03C133" w14:textId="42F11FBD" w:rsidR="005F5CC4" w:rsidRPr="00882A91" w:rsidRDefault="005F5CC4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>
        <w:rPr>
          <w:rFonts w:ascii="Verdana" w:hAnsi="Verdana"/>
          <w:i w:val="0"/>
          <w:sz w:val="22"/>
          <w:szCs w:val="22"/>
          <w:lang w:val="en-GB"/>
        </w:rPr>
        <w:t>An</w:t>
      </w:r>
      <w:r w:rsidRPr="006C739D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Pr="00FF0149">
        <w:rPr>
          <w:rFonts w:ascii="Verdana" w:hAnsi="Verdana"/>
          <w:b/>
          <w:bCs/>
          <w:i w:val="0"/>
          <w:sz w:val="22"/>
          <w:szCs w:val="22"/>
          <w:lang w:val="en-GB"/>
        </w:rPr>
        <w:t>evaluation workshop</w:t>
      </w:r>
      <w:r w:rsidRPr="006C739D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>
        <w:rPr>
          <w:rFonts w:ascii="Verdana" w:hAnsi="Verdana"/>
          <w:i w:val="0"/>
          <w:sz w:val="22"/>
          <w:szCs w:val="22"/>
          <w:lang w:val="en-GB"/>
        </w:rPr>
        <w:t xml:space="preserve">will be organised in </w:t>
      </w:r>
      <w:r w:rsidR="00A9789F">
        <w:rPr>
          <w:rFonts w:ascii="Verdana" w:hAnsi="Verdana"/>
          <w:i w:val="0"/>
          <w:sz w:val="22"/>
          <w:szCs w:val="22"/>
          <w:lang w:val="en-GB"/>
        </w:rPr>
        <w:t xml:space="preserve">the end of </w:t>
      </w:r>
      <w:r w:rsidR="00C47A48">
        <w:rPr>
          <w:rFonts w:ascii="Verdana" w:hAnsi="Verdana"/>
          <w:i w:val="0"/>
          <w:sz w:val="22"/>
          <w:szCs w:val="22"/>
          <w:lang w:val="en-GB"/>
        </w:rPr>
        <w:t>2023</w:t>
      </w:r>
      <w:r>
        <w:rPr>
          <w:rStyle w:val="FootnoteReference"/>
          <w:rFonts w:ascii="Verdana" w:hAnsi="Verdana"/>
          <w:i w:val="0"/>
          <w:sz w:val="22"/>
          <w:szCs w:val="22"/>
          <w:lang w:val="en-GB"/>
        </w:rPr>
        <w:footnoteReference w:id="2"/>
      </w:r>
      <w:r>
        <w:rPr>
          <w:rFonts w:ascii="Verdana" w:hAnsi="Verdana"/>
          <w:i w:val="0"/>
          <w:sz w:val="22"/>
          <w:szCs w:val="22"/>
          <w:lang w:val="en-GB"/>
        </w:rPr>
        <w:t xml:space="preserve"> to </w:t>
      </w:r>
      <w:r w:rsidRPr="00362EBB">
        <w:rPr>
          <w:rFonts w:ascii="Verdana" w:hAnsi="Verdana"/>
          <w:i w:val="0"/>
          <w:sz w:val="22"/>
          <w:szCs w:val="22"/>
          <w:lang w:val="en-GB"/>
        </w:rPr>
        <w:t>provide in-depth discussions of the results</w:t>
      </w:r>
      <w:r>
        <w:rPr>
          <w:rFonts w:ascii="Verdana" w:hAnsi="Verdana"/>
          <w:i w:val="0"/>
          <w:sz w:val="22"/>
          <w:szCs w:val="22"/>
          <w:lang w:val="en-GB"/>
        </w:rPr>
        <w:t xml:space="preserve"> with the participating laboratories and drafting of recommendations for further improvement actions.</w:t>
      </w:r>
    </w:p>
    <w:p w14:paraId="3A17B43E" w14:textId="77777777" w:rsidR="00F74D6B" w:rsidRPr="00882A91" w:rsidRDefault="00F74D6B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</w:p>
    <w:p w14:paraId="6874D634" w14:textId="77777777" w:rsidR="00110F46" w:rsidRDefault="00110F46">
      <w:pPr>
        <w:jc w:val="left"/>
        <w:rPr>
          <w:rFonts w:ascii="Verdana" w:hAnsi="Verdana" w:cs="Times New Roman"/>
          <w:b/>
          <w:iCs/>
          <w:sz w:val="24"/>
          <w:lang w:val="en-GB"/>
        </w:rPr>
      </w:pPr>
      <w:r>
        <w:rPr>
          <w:rFonts w:ascii="Verdana" w:hAnsi="Verdana"/>
          <w:b/>
          <w:i/>
          <w:lang w:val="en-GB"/>
        </w:rPr>
        <w:br w:type="page"/>
      </w:r>
    </w:p>
    <w:p w14:paraId="3A6A8BE2" w14:textId="27E071A7" w:rsidR="00F74D6B" w:rsidRPr="00EC661C" w:rsidRDefault="00F74D6B" w:rsidP="00EC661C">
      <w:pPr>
        <w:pStyle w:val="BodyText"/>
        <w:spacing w:after="120" w:line="280" w:lineRule="exact"/>
        <w:rPr>
          <w:rFonts w:ascii="Verdana" w:hAnsi="Verdana"/>
          <w:b/>
          <w:i w:val="0"/>
          <w:szCs w:val="22"/>
          <w:lang w:val="en-GB"/>
        </w:rPr>
      </w:pPr>
      <w:r w:rsidRPr="00EC661C">
        <w:rPr>
          <w:rFonts w:ascii="Verdana" w:hAnsi="Verdana"/>
          <w:b/>
          <w:i w:val="0"/>
          <w:szCs w:val="22"/>
          <w:lang w:val="en-GB"/>
        </w:rPr>
        <w:lastRenderedPageBreak/>
        <w:t>Samples</w:t>
      </w:r>
    </w:p>
    <w:p w14:paraId="24854361" w14:textId="0A09802A" w:rsidR="005F5CC4" w:rsidRPr="00E13DDD" w:rsidRDefault="005F5CC4" w:rsidP="006C3E7F">
      <w:pPr>
        <w:pStyle w:val="BodyText"/>
        <w:spacing w:after="120"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E13DDD">
        <w:rPr>
          <w:rFonts w:ascii="Verdana" w:hAnsi="Verdana"/>
          <w:i w:val="0"/>
          <w:sz w:val="22"/>
          <w:szCs w:val="22"/>
          <w:lang w:val="en-GB"/>
        </w:rPr>
        <w:t>Participants will receive</w:t>
      </w:r>
      <w:r w:rsidR="006C3E7F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6C3E7F" w:rsidRPr="00064236">
        <w:rPr>
          <w:rFonts w:ascii="Verdana" w:hAnsi="Verdana"/>
          <w:i w:val="0"/>
          <w:sz w:val="22"/>
          <w:szCs w:val="22"/>
          <w:lang w:val="en-GB"/>
        </w:rPr>
        <w:t>in</w:t>
      </w:r>
      <w:r w:rsidR="006C3E7F" w:rsidRPr="006C3E7F">
        <w:rPr>
          <w:rFonts w:ascii="Verdana" w:hAnsi="Verdana"/>
          <w:b/>
          <w:bCs/>
          <w:i w:val="0"/>
          <w:sz w:val="22"/>
          <w:szCs w:val="22"/>
          <w:lang w:val="en-GB"/>
        </w:rPr>
        <w:t xml:space="preserve"> total 6 </w:t>
      </w:r>
      <w:r w:rsidR="00064236">
        <w:rPr>
          <w:rFonts w:ascii="Verdana" w:hAnsi="Verdana"/>
          <w:b/>
          <w:bCs/>
          <w:i w:val="0"/>
          <w:sz w:val="22"/>
          <w:szCs w:val="22"/>
          <w:lang w:val="en-GB"/>
        </w:rPr>
        <w:t>PAS</w:t>
      </w:r>
      <w:r w:rsidR="006C3E7F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6C3E7F" w:rsidRPr="006C3E7F">
        <w:rPr>
          <w:rFonts w:ascii="Verdana" w:hAnsi="Verdana"/>
          <w:b/>
          <w:bCs/>
          <w:i w:val="0"/>
          <w:sz w:val="22"/>
          <w:szCs w:val="22"/>
          <w:lang w:val="en-GB"/>
        </w:rPr>
        <w:t>to extract and analyse</w:t>
      </w:r>
      <w:r w:rsidRPr="00E13DDD">
        <w:rPr>
          <w:rFonts w:ascii="Verdana" w:hAnsi="Verdana"/>
          <w:i w:val="0"/>
          <w:sz w:val="22"/>
          <w:szCs w:val="22"/>
          <w:lang w:val="en-GB"/>
        </w:rPr>
        <w:t xml:space="preserve">: </w:t>
      </w:r>
    </w:p>
    <w:p w14:paraId="72F90FA4" w14:textId="032C6ECF" w:rsidR="004F3015" w:rsidRDefault="004F3015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>
        <w:rPr>
          <w:rFonts w:ascii="Verdana" w:hAnsi="Verdana"/>
          <w:b/>
          <w:i w:val="0"/>
          <w:sz w:val="22"/>
          <w:szCs w:val="22"/>
          <w:lang w:val="en-GB"/>
        </w:rPr>
        <w:t xml:space="preserve">Two </w:t>
      </w:r>
      <w:r w:rsidR="00C47A48">
        <w:rPr>
          <w:rFonts w:ascii="Verdana" w:hAnsi="Verdana"/>
          <w:i w:val="0"/>
          <w:sz w:val="22"/>
          <w:szCs w:val="22"/>
          <w:lang w:val="en-GB"/>
        </w:rPr>
        <w:t xml:space="preserve">exposed </w:t>
      </w:r>
      <w:r w:rsidR="00A97C27">
        <w:rPr>
          <w:rFonts w:ascii="Verdana" w:hAnsi="Verdana"/>
          <w:i w:val="0"/>
          <w:sz w:val="22"/>
          <w:szCs w:val="22"/>
          <w:lang w:val="en-GB"/>
        </w:rPr>
        <w:t>PDMS</w:t>
      </w:r>
      <w:r w:rsidR="00893FEC">
        <w:rPr>
          <w:rFonts w:ascii="Verdana" w:hAnsi="Verdana"/>
          <w:i w:val="0"/>
          <w:sz w:val="22"/>
          <w:szCs w:val="22"/>
          <w:lang w:val="en-GB"/>
        </w:rPr>
        <w:t>-</w:t>
      </w:r>
      <w:r w:rsidR="00A97C27">
        <w:rPr>
          <w:rFonts w:ascii="Verdana" w:hAnsi="Verdana"/>
          <w:i w:val="0"/>
          <w:sz w:val="22"/>
          <w:szCs w:val="22"/>
          <w:lang w:val="en-GB"/>
        </w:rPr>
        <w:t>PAS.</w:t>
      </w:r>
      <w:r>
        <w:rPr>
          <w:rFonts w:ascii="Verdana" w:hAnsi="Verdana"/>
          <w:i w:val="0"/>
          <w:sz w:val="22"/>
          <w:szCs w:val="22"/>
          <w:lang w:val="en-GB"/>
        </w:rPr>
        <w:t xml:space="preserve"> </w:t>
      </w:r>
    </w:p>
    <w:p w14:paraId="2776B7C2" w14:textId="0772ECB0" w:rsidR="0010044D" w:rsidRDefault="004F3015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4F3015">
        <w:rPr>
          <w:rFonts w:ascii="Verdana" w:hAnsi="Verdana"/>
          <w:b/>
          <w:bCs/>
          <w:i w:val="0"/>
          <w:sz w:val="22"/>
          <w:szCs w:val="22"/>
          <w:lang w:val="en-GB"/>
        </w:rPr>
        <w:t>One</w:t>
      </w:r>
      <w:r>
        <w:rPr>
          <w:rFonts w:ascii="Verdana" w:hAnsi="Verdana"/>
          <w:i w:val="0"/>
          <w:sz w:val="22"/>
          <w:szCs w:val="22"/>
          <w:lang w:val="en-GB"/>
        </w:rPr>
        <w:t xml:space="preserve"> field blank </w:t>
      </w:r>
      <w:r w:rsidR="00893FEC">
        <w:rPr>
          <w:rFonts w:ascii="Verdana" w:hAnsi="Verdana"/>
          <w:i w:val="0"/>
          <w:sz w:val="22"/>
          <w:szCs w:val="22"/>
          <w:lang w:val="en-GB"/>
        </w:rPr>
        <w:t>PDMS-</w:t>
      </w:r>
      <w:r w:rsidR="00A97C27">
        <w:rPr>
          <w:rFonts w:ascii="Verdana" w:hAnsi="Verdana"/>
          <w:i w:val="0"/>
          <w:sz w:val="22"/>
          <w:szCs w:val="22"/>
          <w:lang w:val="en-GB"/>
        </w:rPr>
        <w:t>PAS</w:t>
      </w:r>
      <w:r w:rsidR="0010044D" w:rsidRPr="00E13DDD">
        <w:rPr>
          <w:rFonts w:ascii="Verdana" w:hAnsi="Verdana"/>
          <w:i w:val="0"/>
          <w:sz w:val="22"/>
          <w:szCs w:val="22"/>
          <w:lang w:val="en-GB"/>
        </w:rPr>
        <w:t xml:space="preserve">. </w:t>
      </w:r>
    </w:p>
    <w:p w14:paraId="2F3757E8" w14:textId="67324832" w:rsidR="004F3015" w:rsidRDefault="005426F4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>
        <w:rPr>
          <w:rFonts w:ascii="Verdana" w:hAnsi="Verdana"/>
          <w:b/>
          <w:bCs/>
          <w:i w:val="0"/>
          <w:sz w:val="22"/>
          <w:szCs w:val="22"/>
          <w:lang w:val="en-GB"/>
        </w:rPr>
        <w:t>Two</w:t>
      </w:r>
      <w:r w:rsidR="00C47A48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4F3015">
        <w:rPr>
          <w:rFonts w:ascii="Verdana" w:hAnsi="Verdana"/>
          <w:i w:val="0"/>
          <w:sz w:val="22"/>
          <w:szCs w:val="22"/>
          <w:lang w:val="en-GB"/>
        </w:rPr>
        <w:t>exposed ABN</w:t>
      </w:r>
      <w:r w:rsidR="00893FEC">
        <w:rPr>
          <w:rFonts w:ascii="Verdana" w:hAnsi="Verdana"/>
          <w:i w:val="0"/>
          <w:sz w:val="22"/>
          <w:szCs w:val="22"/>
          <w:lang w:val="en-GB"/>
        </w:rPr>
        <w:t>-</w:t>
      </w:r>
      <w:r w:rsidR="00A97C27">
        <w:rPr>
          <w:rFonts w:ascii="Verdana" w:hAnsi="Verdana"/>
          <w:i w:val="0"/>
          <w:sz w:val="22"/>
          <w:szCs w:val="22"/>
          <w:lang w:val="en-GB"/>
        </w:rPr>
        <w:t>PAS</w:t>
      </w:r>
      <w:r w:rsidR="004F3015">
        <w:rPr>
          <w:rFonts w:ascii="Verdana" w:hAnsi="Verdana"/>
          <w:i w:val="0"/>
          <w:sz w:val="22"/>
          <w:szCs w:val="22"/>
          <w:lang w:val="en-GB"/>
        </w:rPr>
        <w:t>.</w:t>
      </w:r>
    </w:p>
    <w:p w14:paraId="5E09669C" w14:textId="63170031" w:rsidR="006C3E7F" w:rsidRDefault="004F3015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6C3E7F">
        <w:rPr>
          <w:rFonts w:ascii="Verdana" w:hAnsi="Verdana"/>
          <w:b/>
          <w:bCs/>
          <w:i w:val="0"/>
          <w:sz w:val="22"/>
          <w:szCs w:val="22"/>
          <w:lang w:val="en-GB"/>
        </w:rPr>
        <w:t>One</w:t>
      </w:r>
      <w:r>
        <w:rPr>
          <w:rFonts w:ascii="Verdana" w:hAnsi="Verdana"/>
          <w:i w:val="0"/>
          <w:sz w:val="22"/>
          <w:szCs w:val="22"/>
          <w:lang w:val="en-GB"/>
        </w:rPr>
        <w:t xml:space="preserve"> field blank </w:t>
      </w:r>
      <w:r w:rsidR="006C3E7F">
        <w:rPr>
          <w:rFonts w:ascii="Verdana" w:hAnsi="Verdana"/>
          <w:i w:val="0"/>
          <w:sz w:val="22"/>
          <w:szCs w:val="22"/>
          <w:lang w:val="en-GB"/>
        </w:rPr>
        <w:t>ABN</w:t>
      </w:r>
      <w:r w:rsidR="00893FEC">
        <w:rPr>
          <w:rFonts w:ascii="Verdana" w:hAnsi="Verdana"/>
          <w:i w:val="0"/>
          <w:sz w:val="22"/>
          <w:szCs w:val="22"/>
          <w:lang w:val="en-GB"/>
        </w:rPr>
        <w:t>-</w:t>
      </w:r>
      <w:r w:rsidR="00A97C27">
        <w:rPr>
          <w:rFonts w:ascii="Verdana" w:hAnsi="Verdana"/>
          <w:i w:val="0"/>
          <w:sz w:val="22"/>
          <w:szCs w:val="22"/>
          <w:lang w:val="en-GB"/>
        </w:rPr>
        <w:t>PAS</w:t>
      </w:r>
      <w:r w:rsidR="006C3E7F">
        <w:rPr>
          <w:rFonts w:ascii="Verdana" w:hAnsi="Verdana"/>
          <w:i w:val="0"/>
          <w:sz w:val="22"/>
          <w:szCs w:val="22"/>
          <w:lang w:val="en-GB"/>
        </w:rPr>
        <w:t>.</w:t>
      </w:r>
    </w:p>
    <w:p w14:paraId="107446F3" w14:textId="77777777" w:rsidR="00F74D6B" w:rsidRPr="00882A91" w:rsidRDefault="00F74D6B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</w:p>
    <w:p w14:paraId="07041D7E" w14:textId="1819E6FF" w:rsidR="005F0CAC" w:rsidRPr="00D312C1" w:rsidRDefault="005F0CAC" w:rsidP="00EC661C">
      <w:pPr>
        <w:pStyle w:val="BodyText"/>
        <w:spacing w:line="280" w:lineRule="exact"/>
        <w:rPr>
          <w:rFonts w:ascii="Verdana" w:hAnsi="Verdana"/>
          <w:bCs/>
          <w:i w:val="0"/>
          <w:sz w:val="22"/>
          <w:szCs w:val="22"/>
          <w:lang w:val="en-GB"/>
        </w:rPr>
      </w:pPr>
      <w:r w:rsidRPr="00D312C1">
        <w:rPr>
          <w:rFonts w:ascii="Verdana" w:hAnsi="Verdana"/>
          <w:bCs/>
          <w:i w:val="0"/>
          <w:sz w:val="22"/>
          <w:szCs w:val="22"/>
          <w:lang w:val="en-GB"/>
        </w:rPr>
        <w:t xml:space="preserve">The participants will also receive the following </w:t>
      </w:r>
      <w:r w:rsidR="00007CE0">
        <w:rPr>
          <w:rFonts w:ascii="Verdana" w:hAnsi="Verdana"/>
          <w:bCs/>
          <w:i w:val="0"/>
          <w:sz w:val="22"/>
          <w:szCs w:val="22"/>
          <w:lang w:val="en-GB"/>
        </w:rPr>
        <w:t xml:space="preserve">retention index </w:t>
      </w:r>
      <w:r w:rsidRPr="00D312C1">
        <w:rPr>
          <w:rFonts w:ascii="Verdana" w:hAnsi="Verdana"/>
          <w:bCs/>
          <w:i w:val="0"/>
          <w:sz w:val="22"/>
          <w:szCs w:val="22"/>
          <w:lang w:val="en-GB"/>
        </w:rPr>
        <w:t>solutions for determination of retention indices</w:t>
      </w:r>
      <w:r>
        <w:rPr>
          <w:rFonts w:ascii="Verdana" w:hAnsi="Verdana"/>
          <w:bCs/>
          <w:i w:val="0"/>
          <w:sz w:val="22"/>
          <w:szCs w:val="22"/>
          <w:lang w:val="en-GB"/>
        </w:rPr>
        <w:t>, distributed together with the PAS</w:t>
      </w:r>
      <w:r w:rsidRPr="00D312C1">
        <w:rPr>
          <w:rFonts w:ascii="Verdana" w:hAnsi="Verdana"/>
          <w:bCs/>
          <w:i w:val="0"/>
          <w:sz w:val="22"/>
          <w:szCs w:val="22"/>
          <w:lang w:val="en-GB"/>
        </w:rPr>
        <w:t xml:space="preserve">: </w:t>
      </w:r>
    </w:p>
    <w:p w14:paraId="73CA0C5D" w14:textId="77777777" w:rsidR="005F0CAC" w:rsidRDefault="005F0CAC" w:rsidP="00EC661C">
      <w:pPr>
        <w:pStyle w:val="BodyText"/>
        <w:spacing w:line="280" w:lineRule="exact"/>
        <w:rPr>
          <w:rFonts w:ascii="Verdana" w:hAnsi="Verdana"/>
          <w:b/>
          <w:i w:val="0"/>
          <w:sz w:val="22"/>
          <w:szCs w:val="22"/>
          <w:lang w:val="en-GB"/>
        </w:rPr>
      </w:pPr>
    </w:p>
    <w:p w14:paraId="57D297F7" w14:textId="0C4F6950" w:rsidR="007245AA" w:rsidRDefault="005F0CAC" w:rsidP="005F0CAC">
      <w:pPr>
        <w:pStyle w:val="BodyText"/>
        <w:numPr>
          <w:ilvl w:val="0"/>
          <w:numId w:val="15"/>
        </w:numPr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>
        <w:rPr>
          <w:rFonts w:ascii="Verdana" w:hAnsi="Verdana"/>
          <w:i w:val="0"/>
          <w:sz w:val="22"/>
          <w:szCs w:val="22"/>
          <w:lang w:val="en-GB"/>
        </w:rPr>
        <w:t xml:space="preserve">For </w:t>
      </w:r>
      <w:r w:rsidR="00382379" w:rsidRPr="00D2654D">
        <w:rPr>
          <w:rFonts w:ascii="Verdana" w:hAnsi="Verdana"/>
          <w:i w:val="0"/>
          <w:sz w:val="22"/>
          <w:szCs w:val="22"/>
          <w:lang w:val="en-GB"/>
        </w:rPr>
        <w:t xml:space="preserve">LC-MS </w:t>
      </w:r>
      <w:r>
        <w:rPr>
          <w:rFonts w:ascii="Verdana" w:hAnsi="Verdana"/>
          <w:i w:val="0"/>
          <w:sz w:val="22"/>
          <w:szCs w:val="22"/>
          <w:lang w:val="en-GB"/>
        </w:rPr>
        <w:t>(</w:t>
      </w:r>
      <w:r w:rsidRPr="00D2654D">
        <w:rPr>
          <w:rFonts w:ascii="Verdana" w:hAnsi="Verdana"/>
          <w:i w:val="0"/>
          <w:sz w:val="22"/>
          <w:szCs w:val="22"/>
          <w:lang w:val="en-GB"/>
        </w:rPr>
        <w:t xml:space="preserve">provided by </w:t>
      </w:r>
      <w:r>
        <w:rPr>
          <w:rFonts w:ascii="Verdana" w:hAnsi="Verdana"/>
          <w:i w:val="0"/>
          <w:sz w:val="22"/>
          <w:szCs w:val="22"/>
          <w:lang w:val="en-GB"/>
        </w:rPr>
        <w:t>Environment</w:t>
      </w:r>
      <w:r w:rsidR="00007CE0">
        <w:rPr>
          <w:rFonts w:ascii="Verdana" w:hAnsi="Verdana"/>
          <w:i w:val="0"/>
          <w:sz w:val="22"/>
          <w:szCs w:val="22"/>
          <w:lang w:val="en-GB"/>
        </w:rPr>
        <w:t>al</w:t>
      </w:r>
      <w:r>
        <w:rPr>
          <w:rFonts w:ascii="Verdana" w:hAnsi="Verdana"/>
          <w:i w:val="0"/>
          <w:sz w:val="22"/>
          <w:szCs w:val="22"/>
          <w:lang w:val="en-GB"/>
        </w:rPr>
        <w:t xml:space="preserve"> Institute, Slovak Republic; University of Athens, Greece; and Stockholm University, Sweden)</w:t>
      </w:r>
    </w:p>
    <w:p w14:paraId="0F03B476" w14:textId="3C4A6F0F" w:rsidR="005F0CAC" w:rsidRPr="005F0CAC" w:rsidRDefault="005F0CAC" w:rsidP="00007CE0">
      <w:pPr>
        <w:pStyle w:val="BodyText"/>
        <w:numPr>
          <w:ilvl w:val="0"/>
          <w:numId w:val="15"/>
        </w:numPr>
        <w:spacing w:line="280" w:lineRule="exact"/>
        <w:rPr>
          <w:rFonts w:ascii="Verdana" w:hAnsi="Verdana"/>
          <w:bCs/>
          <w:i w:val="0"/>
          <w:sz w:val="22"/>
          <w:szCs w:val="22"/>
          <w:lang w:val="en-GB"/>
        </w:rPr>
      </w:pPr>
      <w:r w:rsidRPr="00007CE0">
        <w:rPr>
          <w:rFonts w:ascii="Verdana" w:hAnsi="Verdana"/>
          <w:bCs/>
          <w:i w:val="0"/>
          <w:sz w:val="22"/>
          <w:szCs w:val="22"/>
          <w:lang w:val="en-GB"/>
        </w:rPr>
        <w:t>For GC-MS (provided by NILU, Norway)</w:t>
      </w:r>
    </w:p>
    <w:p w14:paraId="451CC7B4" w14:textId="77777777" w:rsidR="00382379" w:rsidRPr="00882A91" w:rsidRDefault="00382379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</w:p>
    <w:p w14:paraId="4F909EDE" w14:textId="40583403" w:rsidR="005F0CAC" w:rsidRDefault="005F0CAC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D2654D">
        <w:rPr>
          <w:rFonts w:ascii="Verdana" w:hAnsi="Verdana"/>
          <w:i w:val="0"/>
          <w:sz w:val="22"/>
          <w:szCs w:val="22"/>
          <w:lang w:val="en-GB"/>
        </w:rPr>
        <w:t xml:space="preserve">The mixture should be injected into the analytical system </w:t>
      </w:r>
      <w:r>
        <w:rPr>
          <w:rFonts w:ascii="Verdana" w:hAnsi="Verdana"/>
          <w:i w:val="0"/>
          <w:sz w:val="22"/>
          <w:szCs w:val="22"/>
          <w:lang w:val="en-GB"/>
        </w:rPr>
        <w:t>under</w:t>
      </w:r>
      <w:r w:rsidRPr="00222815">
        <w:rPr>
          <w:rFonts w:ascii="Verdana" w:hAnsi="Verdana"/>
          <w:i w:val="0"/>
          <w:sz w:val="22"/>
          <w:szCs w:val="22"/>
          <w:lang w:val="en-GB"/>
        </w:rPr>
        <w:t xml:space="preserve"> the same conditions used for analysis of the </w:t>
      </w:r>
      <w:r>
        <w:rPr>
          <w:rFonts w:ascii="Verdana" w:hAnsi="Verdana"/>
          <w:i w:val="0"/>
          <w:sz w:val="22"/>
          <w:szCs w:val="22"/>
          <w:lang w:val="en-GB"/>
        </w:rPr>
        <w:t>PAS.</w:t>
      </w:r>
      <w:r w:rsidRPr="00222815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>
        <w:rPr>
          <w:rFonts w:ascii="Verdana" w:hAnsi="Verdana"/>
          <w:i w:val="0"/>
          <w:sz w:val="22"/>
          <w:szCs w:val="22"/>
          <w:lang w:val="en-GB"/>
        </w:rPr>
        <w:t>T</w:t>
      </w:r>
      <w:r w:rsidRPr="00222815">
        <w:rPr>
          <w:rFonts w:ascii="Verdana" w:hAnsi="Verdana"/>
          <w:i w:val="0"/>
          <w:sz w:val="22"/>
          <w:szCs w:val="22"/>
          <w:lang w:val="en-GB"/>
        </w:rPr>
        <w:t>he compounds should be identified and their retention times recorded. Oth</w:t>
      </w:r>
      <w:r w:rsidRPr="00D2654D">
        <w:rPr>
          <w:rFonts w:ascii="Verdana" w:hAnsi="Verdana"/>
          <w:i w:val="0"/>
          <w:sz w:val="22"/>
          <w:szCs w:val="22"/>
          <w:lang w:val="en-GB"/>
        </w:rPr>
        <w:t>er retention time prediction methods can be used in parallel.</w:t>
      </w:r>
    </w:p>
    <w:p w14:paraId="212D0F5C" w14:textId="77777777" w:rsidR="005F0CAC" w:rsidRDefault="005F0CAC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</w:p>
    <w:p w14:paraId="327C2F7D" w14:textId="6867E85D" w:rsidR="004521F7" w:rsidRPr="00882A91" w:rsidRDefault="004521F7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E13DDD">
        <w:rPr>
          <w:rFonts w:ascii="Verdana" w:hAnsi="Verdana"/>
          <w:i w:val="0"/>
          <w:sz w:val="22"/>
          <w:szCs w:val="22"/>
          <w:lang w:val="en-GB"/>
        </w:rPr>
        <w:t xml:space="preserve">The </w:t>
      </w:r>
      <w:r w:rsidR="00CC514F">
        <w:rPr>
          <w:rFonts w:ascii="Verdana" w:hAnsi="Verdana"/>
          <w:i w:val="0"/>
          <w:sz w:val="22"/>
          <w:szCs w:val="22"/>
          <w:lang w:val="en-GB"/>
        </w:rPr>
        <w:t xml:space="preserve">distribution of the </w:t>
      </w:r>
      <w:r w:rsidR="00796475">
        <w:rPr>
          <w:rFonts w:ascii="Verdana" w:hAnsi="Verdana"/>
          <w:i w:val="0"/>
          <w:sz w:val="22"/>
          <w:szCs w:val="22"/>
          <w:lang w:val="en-GB"/>
        </w:rPr>
        <w:t>PAS adsorbents</w:t>
      </w:r>
      <w:r w:rsidRPr="00222815">
        <w:rPr>
          <w:rFonts w:ascii="Verdana" w:hAnsi="Verdana"/>
          <w:i w:val="0"/>
          <w:sz w:val="22"/>
          <w:szCs w:val="22"/>
          <w:lang w:val="en-GB"/>
        </w:rPr>
        <w:t xml:space="preserve"> and </w:t>
      </w:r>
      <w:r w:rsidR="00213FCA">
        <w:rPr>
          <w:rFonts w:ascii="Verdana" w:hAnsi="Verdana"/>
          <w:i w:val="0"/>
          <w:sz w:val="22"/>
          <w:szCs w:val="22"/>
          <w:lang w:val="en-GB"/>
        </w:rPr>
        <w:t>retention index solutions</w:t>
      </w:r>
      <w:r>
        <w:rPr>
          <w:rFonts w:ascii="Verdana" w:hAnsi="Verdana"/>
          <w:b/>
          <w:i w:val="0"/>
          <w:sz w:val="22"/>
          <w:szCs w:val="22"/>
          <w:lang w:val="en-GB"/>
        </w:rPr>
        <w:t xml:space="preserve"> </w:t>
      </w:r>
      <w:r w:rsidR="00CC514F">
        <w:rPr>
          <w:rFonts w:ascii="Verdana" w:hAnsi="Verdana"/>
          <w:i w:val="0"/>
          <w:sz w:val="22"/>
          <w:szCs w:val="22"/>
          <w:lang w:val="en-GB"/>
        </w:rPr>
        <w:t>will be organi</w:t>
      </w:r>
      <w:r w:rsidR="006020DF">
        <w:rPr>
          <w:rFonts w:ascii="Verdana" w:hAnsi="Verdana"/>
          <w:i w:val="0"/>
          <w:sz w:val="22"/>
          <w:szCs w:val="22"/>
          <w:lang w:val="en-GB"/>
        </w:rPr>
        <w:t>s</w:t>
      </w:r>
      <w:r w:rsidR="00CC514F">
        <w:rPr>
          <w:rFonts w:ascii="Verdana" w:hAnsi="Verdana"/>
          <w:i w:val="0"/>
          <w:sz w:val="22"/>
          <w:szCs w:val="22"/>
          <w:lang w:val="en-GB"/>
        </w:rPr>
        <w:t xml:space="preserve">ed by </w:t>
      </w:r>
      <w:r w:rsidR="00517649">
        <w:rPr>
          <w:rFonts w:ascii="Verdana" w:hAnsi="Verdana"/>
          <w:i w:val="0"/>
          <w:sz w:val="22"/>
          <w:szCs w:val="22"/>
          <w:lang w:val="en-GB"/>
        </w:rPr>
        <w:t>Stockholm University and NILU</w:t>
      </w:r>
      <w:r w:rsidR="00CC514F">
        <w:rPr>
          <w:rFonts w:ascii="Verdana" w:hAnsi="Verdana"/>
          <w:i w:val="0"/>
          <w:sz w:val="22"/>
          <w:szCs w:val="22"/>
          <w:lang w:val="en-GB"/>
        </w:rPr>
        <w:t>.</w:t>
      </w:r>
      <w:r w:rsidRPr="00E13DDD">
        <w:rPr>
          <w:rFonts w:ascii="Verdana" w:hAnsi="Verdana"/>
          <w:i w:val="0"/>
          <w:sz w:val="22"/>
          <w:szCs w:val="22"/>
          <w:lang w:val="en-GB"/>
        </w:rPr>
        <w:t xml:space="preserve"> </w:t>
      </w:r>
    </w:p>
    <w:p w14:paraId="61368C4D" w14:textId="77777777" w:rsidR="007245AA" w:rsidRDefault="007245AA" w:rsidP="00EC661C">
      <w:pPr>
        <w:pStyle w:val="BodyText"/>
        <w:spacing w:line="280" w:lineRule="exact"/>
        <w:rPr>
          <w:rFonts w:ascii="Verdana" w:hAnsi="Verdana"/>
          <w:b/>
          <w:i w:val="0"/>
          <w:sz w:val="22"/>
          <w:szCs w:val="22"/>
          <w:lang w:val="en-GB"/>
        </w:rPr>
      </w:pPr>
    </w:p>
    <w:p w14:paraId="04B1412A" w14:textId="4D5A4BAA" w:rsidR="00A07A52" w:rsidRDefault="00A07A52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>
        <w:rPr>
          <w:rFonts w:ascii="Verdana" w:hAnsi="Verdana"/>
          <w:i w:val="0"/>
          <w:sz w:val="22"/>
          <w:szCs w:val="22"/>
          <w:lang w:val="en-GB"/>
        </w:rPr>
        <w:t>An Excel reporting template</w:t>
      </w:r>
      <w:r w:rsidR="00854353">
        <w:rPr>
          <w:rFonts w:ascii="Verdana" w:hAnsi="Verdana"/>
          <w:i w:val="0"/>
          <w:sz w:val="22"/>
          <w:szCs w:val="22"/>
          <w:lang w:val="en-GB"/>
        </w:rPr>
        <w:t>,</w:t>
      </w:r>
      <w:r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854353">
        <w:rPr>
          <w:rFonts w:ascii="Verdana" w:hAnsi="Verdana"/>
          <w:i w:val="0"/>
          <w:sz w:val="22"/>
          <w:szCs w:val="22"/>
          <w:lang w:val="en-GB"/>
        </w:rPr>
        <w:t xml:space="preserve">based on the template </w:t>
      </w:r>
      <w:r w:rsidR="006739A1">
        <w:rPr>
          <w:rFonts w:ascii="Verdana" w:hAnsi="Verdana"/>
          <w:i w:val="0"/>
          <w:sz w:val="22"/>
          <w:szCs w:val="22"/>
          <w:lang w:val="en-GB"/>
        </w:rPr>
        <w:t>used in</w:t>
      </w:r>
      <w:r w:rsidR="00854353">
        <w:rPr>
          <w:rFonts w:ascii="Verdana" w:hAnsi="Verdana"/>
          <w:i w:val="0"/>
          <w:sz w:val="22"/>
          <w:szCs w:val="22"/>
          <w:lang w:val="en-GB"/>
        </w:rPr>
        <w:t xml:space="preserve"> the </w:t>
      </w:r>
      <w:r w:rsidR="00222815">
        <w:rPr>
          <w:rFonts w:ascii="Verdana" w:hAnsi="Verdana"/>
          <w:i w:val="0"/>
          <w:sz w:val="22"/>
          <w:szCs w:val="22"/>
          <w:lang w:val="en-GB"/>
        </w:rPr>
        <w:t xml:space="preserve">previous </w:t>
      </w:r>
      <w:r w:rsidR="00854353">
        <w:rPr>
          <w:rFonts w:ascii="Verdana" w:hAnsi="Verdana"/>
          <w:i w:val="0"/>
          <w:sz w:val="22"/>
          <w:szCs w:val="22"/>
          <w:lang w:val="en-GB"/>
        </w:rPr>
        <w:t xml:space="preserve">NORMAN non-target </w:t>
      </w:r>
      <w:r w:rsidR="0028657A">
        <w:rPr>
          <w:rFonts w:ascii="Verdana" w:hAnsi="Verdana"/>
          <w:i w:val="0"/>
          <w:sz w:val="22"/>
          <w:szCs w:val="22"/>
          <w:lang w:val="en-GB"/>
        </w:rPr>
        <w:t>Collaborative Trial</w:t>
      </w:r>
      <w:r w:rsidR="00854353">
        <w:rPr>
          <w:rFonts w:ascii="Verdana" w:hAnsi="Verdana"/>
          <w:i w:val="0"/>
          <w:sz w:val="22"/>
          <w:szCs w:val="22"/>
          <w:lang w:val="en-GB"/>
        </w:rPr>
        <w:t xml:space="preserve"> for </w:t>
      </w:r>
      <w:r w:rsidR="002A0BA9">
        <w:rPr>
          <w:rFonts w:ascii="Verdana" w:hAnsi="Verdana"/>
          <w:i w:val="0"/>
          <w:sz w:val="22"/>
          <w:szCs w:val="22"/>
          <w:lang w:val="en-GB"/>
        </w:rPr>
        <w:t>indoor dust</w:t>
      </w:r>
      <w:r w:rsidR="00854353">
        <w:rPr>
          <w:rFonts w:ascii="Verdana" w:hAnsi="Verdana"/>
          <w:i w:val="0"/>
          <w:sz w:val="22"/>
          <w:szCs w:val="22"/>
          <w:lang w:val="en-GB"/>
        </w:rPr>
        <w:t xml:space="preserve">, </w:t>
      </w:r>
      <w:r>
        <w:rPr>
          <w:rFonts w:ascii="Verdana" w:hAnsi="Verdana"/>
          <w:i w:val="0"/>
          <w:sz w:val="22"/>
          <w:szCs w:val="22"/>
          <w:lang w:val="en-GB"/>
        </w:rPr>
        <w:t>will be provided to all participants</w:t>
      </w:r>
      <w:r w:rsidR="005E4CDE">
        <w:rPr>
          <w:rFonts w:ascii="Verdana" w:hAnsi="Verdana"/>
          <w:i w:val="0"/>
          <w:sz w:val="22"/>
          <w:szCs w:val="22"/>
          <w:lang w:val="en-GB"/>
        </w:rPr>
        <w:t>.</w:t>
      </w:r>
    </w:p>
    <w:p w14:paraId="1F1D9DE9" w14:textId="77777777" w:rsidR="00EE2F1C" w:rsidRPr="00854353" w:rsidRDefault="00EE2F1C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</w:p>
    <w:p w14:paraId="4E3FA938" w14:textId="77777777" w:rsidR="00086898" w:rsidRPr="00EC661C" w:rsidRDefault="00086898" w:rsidP="00EC661C">
      <w:pPr>
        <w:pStyle w:val="BodyText"/>
        <w:spacing w:after="120" w:line="280" w:lineRule="exact"/>
        <w:rPr>
          <w:rFonts w:ascii="Verdana" w:hAnsi="Verdana"/>
          <w:b/>
          <w:i w:val="0"/>
          <w:szCs w:val="22"/>
          <w:lang w:val="en-GB"/>
        </w:rPr>
      </w:pPr>
      <w:r w:rsidRPr="00EC661C">
        <w:rPr>
          <w:rFonts w:ascii="Verdana" w:hAnsi="Verdana"/>
          <w:b/>
          <w:i w:val="0"/>
          <w:szCs w:val="22"/>
          <w:lang w:val="en-GB"/>
        </w:rPr>
        <w:t>Timing</w:t>
      </w:r>
    </w:p>
    <w:p w14:paraId="7B4B9E4F" w14:textId="74EC4B67" w:rsidR="000E595E" w:rsidRPr="006739A1" w:rsidRDefault="0037223B" w:rsidP="00EC661C">
      <w:pPr>
        <w:pStyle w:val="BodyText"/>
        <w:spacing w:line="280" w:lineRule="exact"/>
        <w:rPr>
          <w:rFonts w:ascii="Verdana" w:hAnsi="Verdana"/>
          <w:b/>
          <w:i w:val="0"/>
          <w:sz w:val="22"/>
          <w:szCs w:val="22"/>
          <w:lang w:val="en-GB"/>
        </w:rPr>
      </w:pPr>
      <w:r w:rsidRPr="006739A1">
        <w:rPr>
          <w:rFonts w:ascii="Verdana" w:hAnsi="Verdana"/>
          <w:i w:val="0"/>
          <w:sz w:val="22"/>
          <w:szCs w:val="22"/>
          <w:lang w:val="en-GB"/>
        </w:rPr>
        <w:t xml:space="preserve">The </w:t>
      </w:r>
      <w:r w:rsidR="00796475">
        <w:rPr>
          <w:rFonts w:ascii="Verdana" w:hAnsi="Verdana"/>
          <w:i w:val="0"/>
          <w:sz w:val="22"/>
          <w:szCs w:val="22"/>
          <w:lang w:val="en-GB"/>
        </w:rPr>
        <w:t>PAS adsorbents</w:t>
      </w:r>
      <w:r w:rsidR="00CC514F" w:rsidRPr="006739A1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Pr="006739A1">
        <w:rPr>
          <w:rFonts w:ascii="Verdana" w:hAnsi="Verdana"/>
          <w:i w:val="0"/>
          <w:sz w:val="22"/>
          <w:szCs w:val="22"/>
          <w:lang w:val="en-GB"/>
        </w:rPr>
        <w:t xml:space="preserve">with accompanying </w:t>
      </w:r>
      <w:r w:rsidR="00893FEC">
        <w:rPr>
          <w:rFonts w:ascii="Verdana" w:hAnsi="Verdana"/>
          <w:i w:val="0"/>
          <w:sz w:val="22"/>
          <w:szCs w:val="22"/>
          <w:lang w:val="en-GB"/>
        </w:rPr>
        <w:t xml:space="preserve">retention index solutions </w:t>
      </w:r>
      <w:r w:rsidRPr="006739A1">
        <w:rPr>
          <w:rFonts w:ascii="Verdana" w:hAnsi="Verdana"/>
          <w:i w:val="0"/>
          <w:sz w:val="22"/>
          <w:szCs w:val="22"/>
          <w:lang w:val="en-GB"/>
        </w:rPr>
        <w:t>will be distributed to the participating laboratories</w:t>
      </w:r>
      <w:r w:rsidR="000E595E" w:rsidRPr="006739A1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110F46">
        <w:rPr>
          <w:rFonts w:ascii="Verdana" w:hAnsi="Verdana"/>
          <w:i w:val="0"/>
          <w:sz w:val="22"/>
          <w:szCs w:val="22"/>
          <w:lang w:val="en-GB"/>
        </w:rPr>
        <w:t>in the beginning of</w:t>
      </w:r>
      <w:r w:rsidR="00CA3D4A" w:rsidRPr="006739A1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2A0BA9">
        <w:rPr>
          <w:rFonts w:ascii="Verdana" w:hAnsi="Verdana"/>
          <w:b/>
          <w:i w:val="0"/>
          <w:sz w:val="22"/>
          <w:szCs w:val="22"/>
          <w:lang w:val="en-GB"/>
        </w:rPr>
        <w:t>202</w:t>
      </w:r>
      <w:r w:rsidR="00110F46">
        <w:rPr>
          <w:rFonts w:ascii="Verdana" w:hAnsi="Verdana"/>
          <w:b/>
          <w:i w:val="0"/>
          <w:sz w:val="22"/>
          <w:szCs w:val="22"/>
          <w:lang w:val="en-GB"/>
        </w:rPr>
        <w:t>3</w:t>
      </w:r>
      <w:r w:rsidR="00E7268C" w:rsidRPr="006739A1">
        <w:rPr>
          <w:rFonts w:ascii="Verdana" w:hAnsi="Verdana"/>
          <w:b/>
          <w:i w:val="0"/>
          <w:sz w:val="22"/>
          <w:szCs w:val="22"/>
          <w:lang w:val="en-GB"/>
        </w:rPr>
        <w:t>.</w:t>
      </w:r>
    </w:p>
    <w:p w14:paraId="1F053C28" w14:textId="77777777" w:rsidR="001148E9" w:rsidRPr="006739A1" w:rsidRDefault="001148E9" w:rsidP="00EC661C">
      <w:pPr>
        <w:pStyle w:val="BodyText"/>
        <w:spacing w:line="280" w:lineRule="exact"/>
        <w:rPr>
          <w:rFonts w:ascii="Verdana" w:hAnsi="Verdana"/>
          <w:b/>
          <w:i w:val="0"/>
          <w:sz w:val="22"/>
          <w:szCs w:val="22"/>
          <w:lang w:val="en-GB"/>
        </w:rPr>
      </w:pPr>
    </w:p>
    <w:p w14:paraId="5C8C2BF9" w14:textId="77777777" w:rsidR="00EC661C" w:rsidRPr="00EC661C" w:rsidRDefault="00EC661C" w:rsidP="00EC661C">
      <w:pPr>
        <w:spacing w:after="120" w:line="280" w:lineRule="exact"/>
        <w:ind w:right="562"/>
        <w:rPr>
          <w:rFonts w:ascii="Verdana" w:hAnsi="Verdana"/>
          <w:b/>
          <w:sz w:val="24"/>
          <w:lang w:val="en-GB"/>
        </w:rPr>
      </w:pPr>
      <w:r w:rsidRPr="00EC661C">
        <w:rPr>
          <w:rFonts w:ascii="Verdana" w:hAnsi="Verdana"/>
          <w:b/>
          <w:sz w:val="24"/>
          <w:lang w:val="en-GB"/>
        </w:rPr>
        <w:t>Reporting of results</w:t>
      </w:r>
    </w:p>
    <w:p w14:paraId="087FDECE" w14:textId="4B0928FC" w:rsidR="00EC661C" w:rsidRDefault="00EC661C" w:rsidP="00222815">
      <w:pPr>
        <w:spacing w:line="280" w:lineRule="exact"/>
        <w:ind w:right="562"/>
        <w:jc w:val="left"/>
        <w:rPr>
          <w:rFonts w:ascii="Verdana" w:hAnsi="Verdana"/>
          <w:lang w:val="en-GB"/>
        </w:rPr>
      </w:pPr>
      <w:r w:rsidRPr="006C739D">
        <w:rPr>
          <w:rFonts w:ascii="Verdana" w:hAnsi="Verdana"/>
          <w:lang w:val="en-GB"/>
        </w:rPr>
        <w:t xml:space="preserve">Results </w:t>
      </w:r>
      <w:r>
        <w:rPr>
          <w:rFonts w:ascii="Verdana" w:hAnsi="Verdana"/>
          <w:lang w:val="en-GB"/>
        </w:rPr>
        <w:t xml:space="preserve">from each participant </w:t>
      </w:r>
      <w:r w:rsidR="005F0CAC">
        <w:rPr>
          <w:rFonts w:ascii="Verdana" w:hAnsi="Verdana"/>
          <w:lang w:val="en-GB"/>
        </w:rPr>
        <w:t>should</w:t>
      </w:r>
      <w:r w:rsidR="005F0CAC" w:rsidRPr="006C739D">
        <w:rPr>
          <w:rFonts w:ascii="Verdana" w:hAnsi="Verdana"/>
          <w:lang w:val="en-GB"/>
        </w:rPr>
        <w:t xml:space="preserve"> </w:t>
      </w:r>
      <w:r w:rsidRPr="006C739D">
        <w:rPr>
          <w:rFonts w:ascii="Verdana" w:hAnsi="Verdana"/>
          <w:lang w:val="en-GB"/>
        </w:rPr>
        <w:t xml:space="preserve">be </w:t>
      </w:r>
      <w:r>
        <w:rPr>
          <w:rFonts w:ascii="Verdana" w:hAnsi="Verdana"/>
          <w:lang w:val="en-GB"/>
        </w:rPr>
        <w:t>registered</w:t>
      </w:r>
      <w:r w:rsidRPr="006C739D">
        <w:rPr>
          <w:rFonts w:ascii="Verdana" w:hAnsi="Verdana"/>
          <w:lang w:val="en-GB"/>
        </w:rPr>
        <w:t xml:space="preserve"> in </w:t>
      </w:r>
      <w:r>
        <w:rPr>
          <w:rFonts w:ascii="Verdana" w:hAnsi="Verdana"/>
          <w:lang w:val="en-GB"/>
        </w:rPr>
        <w:t>an</w:t>
      </w:r>
      <w:r w:rsidRPr="006C739D"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lang w:val="en-GB"/>
        </w:rPr>
        <w:t xml:space="preserve">Excel reporting </w:t>
      </w:r>
      <w:r w:rsidRPr="006739A1">
        <w:rPr>
          <w:rFonts w:ascii="Verdana" w:hAnsi="Verdana"/>
          <w:lang w:val="en-GB"/>
        </w:rPr>
        <w:t>template distributed to all participants</w:t>
      </w:r>
      <w:r w:rsidR="005F0CAC">
        <w:rPr>
          <w:rFonts w:ascii="Verdana" w:hAnsi="Verdana"/>
          <w:lang w:val="en-GB"/>
        </w:rPr>
        <w:t>.</w:t>
      </w:r>
      <w:r w:rsidRPr="006739A1">
        <w:rPr>
          <w:rFonts w:ascii="Verdana" w:hAnsi="Verdana"/>
          <w:lang w:val="en-GB"/>
        </w:rPr>
        <w:t xml:space="preserve"> </w:t>
      </w:r>
      <w:r w:rsidR="005F0CAC">
        <w:rPr>
          <w:rFonts w:ascii="Verdana" w:hAnsi="Verdana"/>
          <w:lang w:val="en-GB"/>
        </w:rPr>
        <w:t>The template with the results should be returned</w:t>
      </w:r>
      <w:r w:rsidRPr="006739A1">
        <w:rPr>
          <w:rFonts w:ascii="Verdana" w:hAnsi="Verdana"/>
          <w:lang w:val="en-GB"/>
        </w:rPr>
        <w:t xml:space="preserve"> electronically by </w:t>
      </w:r>
      <w:r w:rsidR="00EA4307">
        <w:rPr>
          <w:rFonts w:ascii="Verdana" w:hAnsi="Verdana"/>
          <w:b/>
          <w:lang w:val="en-GB"/>
        </w:rPr>
        <w:t>June</w:t>
      </w:r>
      <w:r w:rsidRPr="006739A1">
        <w:rPr>
          <w:rFonts w:ascii="Verdana" w:hAnsi="Verdana"/>
          <w:b/>
          <w:lang w:val="en-GB"/>
        </w:rPr>
        <w:t xml:space="preserve"> </w:t>
      </w:r>
      <w:r w:rsidR="00173CB8">
        <w:rPr>
          <w:rFonts w:ascii="Verdana" w:hAnsi="Verdana"/>
          <w:b/>
          <w:lang w:val="en-GB"/>
        </w:rPr>
        <w:t>3</w:t>
      </w:r>
      <w:r w:rsidR="00EA4307">
        <w:rPr>
          <w:rFonts w:ascii="Verdana" w:hAnsi="Verdana"/>
          <w:b/>
          <w:lang w:val="en-GB"/>
        </w:rPr>
        <w:t>0</w:t>
      </w:r>
      <w:r w:rsidR="00670802" w:rsidRPr="00670802">
        <w:rPr>
          <w:rFonts w:ascii="Verdana" w:hAnsi="Verdana"/>
          <w:b/>
          <w:vertAlign w:val="superscript"/>
          <w:lang w:val="en-GB"/>
        </w:rPr>
        <w:t>t</w:t>
      </w:r>
      <w:r w:rsidR="00EA4307">
        <w:rPr>
          <w:rFonts w:ascii="Verdana" w:hAnsi="Verdana"/>
          <w:b/>
          <w:vertAlign w:val="superscript"/>
          <w:lang w:val="en-GB"/>
        </w:rPr>
        <w:t>h</w:t>
      </w:r>
      <w:r w:rsidRPr="006739A1">
        <w:rPr>
          <w:rFonts w:ascii="Verdana" w:hAnsi="Verdana"/>
          <w:b/>
          <w:lang w:val="en-GB"/>
        </w:rPr>
        <w:t>, 20</w:t>
      </w:r>
      <w:r w:rsidR="00173CB8">
        <w:rPr>
          <w:rFonts w:ascii="Verdana" w:hAnsi="Verdana"/>
          <w:b/>
          <w:lang w:val="en-GB"/>
        </w:rPr>
        <w:t>23</w:t>
      </w:r>
      <w:r>
        <w:rPr>
          <w:rFonts w:ascii="Verdana" w:hAnsi="Verdana"/>
          <w:lang w:val="en-GB"/>
        </w:rPr>
        <w:t>.</w:t>
      </w:r>
    </w:p>
    <w:p w14:paraId="2C93352B" w14:textId="77777777" w:rsidR="00EC661C" w:rsidRDefault="00EC661C" w:rsidP="00EC661C">
      <w:pPr>
        <w:spacing w:line="280" w:lineRule="exact"/>
        <w:ind w:right="567"/>
        <w:jc w:val="left"/>
        <w:rPr>
          <w:rFonts w:ascii="Verdana" w:hAnsi="Verdana"/>
          <w:lang w:val="en-GB"/>
        </w:rPr>
      </w:pPr>
    </w:p>
    <w:p w14:paraId="266B6C2B" w14:textId="77777777" w:rsidR="00EC661C" w:rsidRDefault="00EC661C" w:rsidP="00EC661C">
      <w:pPr>
        <w:spacing w:line="280" w:lineRule="exact"/>
        <w:ind w:right="567"/>
        <w:jc w:val="left"/>
        <w:rPr>
          <w:rFonts w:ascii="Verdana" w:hAnsi="Verdana" w:cs="Times New Roman"/>
          <w:b/>
          <w:i/>
          <w:iCs/>
          <w:lang w:val="en-GB"/>
        </w:rPr>
      </w:pPr>
    </w:p>
    <w:p w14:paraId="25C83633" w14:textId="77777777" w:rsidR="00FE2869" w:rsidRDefault="00FE2869">
      <w:pPr>
        <w:jc w:val="left"/>
        <w:rPr>
          <w:rFonts w:ascii="Verdana" w:hAnsi="Verdana" w:cs="Times New Roman"/>
          <w:b/>
          <w:i/>
          <w:iCs/>
          <w:sz w:val="24"/>
          <w:lang w:val="en-GB"/>
        </w:rPr>
      </w:pPr>
      <w:r>
        <w:rPr>
          <w:rFonts w:ascii="Verdana" w:hAnsi="Verdana"/>
          <w:b/>
          <w:lang w:val="en-GB"/>
        </w:rPr>
        <w:br w:type="page"/>
      </w:r>
    </w:p>
    <w:p w14:paraId="02217448" w14:textId="556B0001" w:rsidR="00EC661C" w:rsidRPr="00EC661C" w:rsidRDefault="005F0CAC" w:rsidP="00EC661C">
      <w:pPr>
        <w:pStyle w:val="BodyText"/>
        <w:spacing w:after="120" w:line="280" w:lineRule="exact"/>
        <w:rPr>
          <w:rFonts w:ascii="Verdana" w:hAnsi="Verdana"/>
          <w:b/>
          <w:szCs w:val="22"/>
          <w:lang w:val="en-GB"/>
        </w:rPr>
      </w:pPr>
      <w:r>
        <w:rPr>
          <w:rFonts w:ascii="Verdana" w:hAnsi="Verdana"/>
          <w:b/>
          <w:szCs w:val="22"/>
          <w:lang w:val="en-GB"/>
        </w:rPr>
        <w:lastRenderedPageBreak/>
        <w:t>T</w:t>
      </w:r>
      <w:r w:rsidR="00EC661C" w:rsidRPr="00EC661C">
        <w:rPr>
          <w:rFonts w:ascii="Verdana" w:hAnsi="Verdana"/>
          <w:b/>
          <w:szCs w:val="22"/>
          <w:lang w:val="en-GB"/>
        </w:rPr>
        <w:t>ime schedule</w:t>
      </w:r>
    </w:p>
    <w:p w14:paraId="5876ACA5" w14:textId="27C26D05" w:rsidR="00EC661C" w:rsidRDefault="00EF69DB" w:rsidP="00EC661C">
      <w:pPr>
        <w:pStyle w:val="BodyText"/>
        <w:spacing w:line="280" w:lineRule="exact"/>
        <w:rPr>
          <w:rFonts w:ascii="Verdana" w:hAnsi="Verdana"/>
          <w:color w:val="000000" w:themeColor="text1"/>
          <w:sz w:val="22"/>
          <w:szCs w:val="22"/>
          <w:lang w:val="en-GB"/>
        </w:rPr>
      </w:pPr>
      <w:r>
        <w:rPr>
          <w:rFonts w:ascii="Verdana" w:hAnsi="Verdana"/>
          <w:b/>
          <w:color w:val="000000" w:themeColor="text1"/>
          <w:sz w:val="22"/>
          <w:szCs w:val="22"/>
          <w:lang w:val="en-GB"/>
        </w:rPr>
        <w:t>1</w:t>
      </w:r>
      <w:r w:rsidR="00EC661C" w:rsidRPr="00BA50D4">
        <w:rPr>
          <w:rFonts w:ascii="Verdana" w:hAnsi="Verdana"/>
          <w:b/>
          <w:color w:val="000000" w:themeColor="text1"/>
          <w:sz w:val="22"/>
          <w:szCs w:val="22"/>
          <w:lang w:val="en-GB"/>
        </w:rPr>
        <w:t xml:space="preserve"> </w:t>
      </w:r>
      <w:r w:rsidR="00EA4307">
        <w:rPr>
          <w:rFonts w:ascii="Verdana" w:hAnsi="Verdana"/>
          <w:b/>
          <w:color w:val="000000" w:themeColor="text1"/>
          <w:sz w:val="22"/>
          <w:szCs w:val="22"/>
          <w:lang w:val="en-GB"/>
        </w:rPr>
        <w:t>August</w:t>
      </w:r>
      <w:r w:rsidR="00545F18">
        <w:rPr>
          <w:rFonts w:ascii="Verdana" w:hAnsi="Verdana"/>
          <w:b/>
          <w:color w:val="000000" w:themeColor="text1"/>
          <w:sz w:val="22"/>
          <w:szCs w:val="22"/>
          <w:lang w:val="en-GB"/>
        </w:rPr>
        <w:t xml:space="preserve"> </w:t>
      </w:r>
      <w:r w:rsidR="00EC661C" w:rsidRPr="00BA50D4">
        <w:rPr>
          <w:rFonts w:ascii="Verdana" w:hAnsi="Verdana"/>
          <w:b/>
          <w:color w:val="000000" w:themeColor="text1"/>
          <w:sz w:val="22"/>
          <w:szCs w:val="22"/>
          <w:lang w:val="en-GB"/>
        </w:rPr>
        <w:t>20</w:t>
      </w:r>
      <w:r w:rsidR="00545F18">
        <w:rPr>
          <w:rFonts w:ascii="Verdana" w:hAnsi="Verdana"/>
          <w:b/>
          <w:color w:val="000000" w:themeColor="text1"/>
          <w:sz w:val="22"/>
          <w:szCs w:val="22"/>
          <w:lang w:val="en-GB"/>
        </w:rPr>
        <w:t>22</w:t>
      </w:r>
      <w:r w:rsidR="00EC661C" w:rsidRPr="00BA50D4">
        <w:rPr>
          <w:rFonts w:ascii="Verdana" w:hAnsi="Verdana"/>
          <w:color w:val="000000" w:themeColor="text1"/>
          <w:sz w:val="22"/>
          <w:szCs w:val="22"/>
          <w:lang w:val="en-GB"/>
        </w:rPr>
        <w:t xml:space="preserve">: Deadline for registration </w:t>
      </w:r>
      <w:r w:rsidR="00847209">
        <w:rPr>
          <w:rFonts w:ascii="Verdana" w:hAnsi="Verdana"/>
          <w:color w:val="000000" w:themeColor="text1"/>
          <w:sz w:val="22"/>
          <w:szCs w:val="22"/>
          <w:lang w:val="en-GB"/>
        </w:rPr>
        <w:t>to</w:t>
      </w:r>
      <w:r w:rsidR="00EC661C" w:rsidRPr="00BA50D4">
        <w:rPr>
          <w:rFonts w:ascii="Verdana" w:hAnsi="Verdana"/>
          <w:color w:val="000000" w:themeColor="text1"/>
          <w:sz w:val="22"/>
          <w:szCs w:val="22"/>
          <w:lang w:val="en-GB"/>
        </w:rPr>
        <w:t xml:space="preserve"> the Collaborative Trial</w:t>
      </w:r>
    </w:p>
    <w:p w14:paraId="0B6F7B1A" w14:textId="77777777" w:rsidR="0072208F" w:rsidRDefault="0072208F" w:rsidP="00EC661C">
      <w:pPr>
        <w:pStyle w:val="BodyText"/>
        <w:spacing w:line="280" w:lineRule="exact"/>
        <w:rPr>
          <w:rFonts w:ascii="Verdana" w:hAnsi="Verdana"/>
          <w:color w:val="000000" w:themeColor="text1"/>
          <w:sz w:val="22"/>
          <w:szCs w:val="22"/>
          <w:lang w:val="en-GB"/>
        </w:rPr>
      </w:pPr>
    </w:p>
    <w:p w14:paraId="75D5C69E" w14:textId="1C554B46" w:rsidR="0072208F" w:rsidRPr="00BA50D4" w:rsidRDefault="0072208F" w:rsidP="00EC661C">
      <w:pPr>
        <w:pStyle w:val="BodyText"/>
        <w:spacing w:line="280" w:lineRule="exact"/>
        <w:rPr>
          <w:rFonts w:ascii="Verdana" w:hAnsi="Verdana"/>
          <w:color w:val="000000" w:themeColor="text1"/>
          <w:sz w:val="22"/>
          <w:szCs w:val="22"/>
          <w:lang w:val="en-GB"/>
        </w:rPr>
      </w:pPr>
      <w:r w:rsidRPr="0072208F">
        <w:rPr>
          <w:rFonts w:ascii="Verdana" w:hAnsi="Verdana"/>
          <w:b/>
          <w:bCs/>
          <w:color w:val="000000" w:themeColor="text1"/>
          <w:sz w:val="22"/>
          <w:szCs w:val="22"/>
          <w:lang w:val="en-GB"/>
        </w:rPr>
        <w:t>December 2022</w:t>
      </w:r>
      <w:r>
        <w:rPr>
          <w:rFonts w:ascii="Verdana" w:hAnsi="Verdana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Pr="0072208F">
        <w:rPr>
          <w:rFonts w:ascii="Verdana" w:hAnsi="Verdana"/>
          <w:color w:val="000000" w:themeColor="text1"/>
          <w:sz w:val="22"/>
          <w:szCs w:val="22"/>
          <w:lang w:val="en-GB"/>
        </w:rPr>
        <w:t>(date and venue to be confirmed)</w:t>
      </w:r>
      <w:r>
        <w:rPr>
          <w:rFonts w:ascii="Verdana" w:hAnsi="Verdana"/>
          <w:color w:val="000000" w:themeColor="text1"/>
          <w:sz w:val="22"/>
          <w:szCs w:val="22"/>
          <w:lang w:val="en-GB"/>
        </w:rPr>
        <w:t>: Preparatory workshop/ meeting</w:t>
      </w:r>
    </w:p>
    <w:p w14:paraId="5BCA2283" w14:textId="77777777" w:rsidR="00EC661C" w:rsidRPr="00BA50D4" w:rsidRDefault="00EC661C" w:rsidP="00EC661C">
      <w:pPr>
        <w:pStyle w:val="BodyText"/>
        <w:spacing w:line="280" w:lineRule="exact"/>
        <w:rPr>
          <w:rFonts w:ascii="Verdana" w:hAnsi="Verdana"/>
          <w:color w:val="000000" w:themeColor="text1"/>
          <w:sz w:val="22"/>
          <w:szCs w:val="22"/>
          <w:lang w:val="en-GB"/>
        </w:rPr>
      </w:pPr>
    </w:p>
    <w:p w14:paraId="749AF3FF" w14:textId="3C944E79" w:rsidR="00EC661C" w:rsidRPr="00BA50D4" w:rsidRDefault="00BC597E" w:rsidP="00EC661C">
      <w:pPr>
        <w:pStyle w:val="BodyText"/>
        <w:spacing w:line="280" w:lineRule="exact"/>
        <w:rPr>
          <w:rFonts w:ascii="Verdana" w:hAnsi="Verdana"/>
          <w:color w:val="000000" w:themeColor="text1"/>
          <w:sz w:val="22"/>
          <w:szCs w:val="22"/>
          <w:lang w:val="en-GB"/>
        </w:rPr>
      </w:pPr>
      <w:r>
        <w:rPr>
          <w:rFonts w:ascii="Verdana" w:hAnsi="Verdana"/>
          <w:b/>
          <w:color w:val="000000" w:themeColor="text1"/>
          <w:sz w:val="22"/>
          <w:szCs w:val="22"/>
          <w:lang w:val="en-GB"/>
        </w:rPr>
        <w:t>13</w:t>
      </w:r>
      <w:r w:rsidR="002F7D5B">
        <w:rPr>
          <w:rFonts w:ascii="Verdana" w:hAnsi="Verdana"/>
          <w:b/>
          <w:color w:val="000000" w:themeColor="text1"/>
          <w:sz w:val="22"/>
          <w:szCs w:val="22"/>
          <w:lang w:val="en-GB"/>
        </w:rPr>
        <w:t xml:space="preserve"> January</w:t>
      </w:r>
      <w:r w:rsidR="002F7D5B" w:rsidRPr="00BA50D4">
        <w:rPr>
          <w:rFonts w:ascii="Verdana" w:hAnsi="Verdana"/>
          <w:b/>
          <w:color w:val="000000" w:themeColor="text1"/>
          <w:sz w:val="22"/>
          <w:szCs w:val="22"/>
          <w:lang w:val="en-GB"/>
        </w:rPr>
        <w:t xml:space="preserve"> 20</w:t>
      </w:r>
      <w:r w:rsidR="002F7D5B">
        <w:rPr>
          <w:rFonts w:ascii="Verdana" w:hAnsi="Verdana"/>
          <w:b/>
          <w:color w:val="000000" w:themeColor="text1"/>
          <w:sz w:val="22"/>
          <w:szCs w:val="22"/>
          <w:lang w:val="en-GB"/>
        </w:rPr>
        <w:t>23</w:t>
      </w:r>
      <w:r w:rsidR="00EC661C" w:rsidRPr="00BA50D4">
        <w:rPr>
          <w:rFonts w:ascii="Verdana" w:hAnsi="Verdana"/>
          <w:color w:val="000000" w:themeColor="text1"/>
          <w:sz w:val="22"/>
          <w:szCs w:val="22"/>
          <w:lang w:val="en-GB"/>
        </w:rPr>
        <w:t xml:space="preserve">: Distribution of </w:t>
      </w:r>
      <w:r w:rsidR="00847209">
        <w:rPr>
          <w:rFonts w:ascii="Verdana" w:hAnsi="Verdana"/>
          <w:color w:val="000000" w:themeColor="text1"/>
          <w:sz w:val="22"/>
          <w:szCs w:val="22"/>
          <w:lang w:val="en-GB"/>
        </w:rPr>
        <w:t>PAS adsorbents</w:t>
      </w:r>
      <w:r w:rsidR="00545F18">
        <w:rPr>
          <w:rFonts w:ascii="Verdana" w:hAnsi="Verdana"/>
          <w:color w:val="000000" w:themeColor="text1"/>
          <w:sz w:val="22"/>
          <w:szCs w:val="22"/>
          <w:lang w:val="en-GB"/>
        </w:rPr>
        <w:t xml:space="preserve"> </w:t>
      </w:r>
      <w:r w:rsidR="00EC661C" w:rsidRPr="00BA50D4">
        <w:rPr>
          <w:rFonts w:ascii="Verdana" w:hAnsi="Verdana"/>
          <w:color w:val="000000" w:themeColor="text1"/>
          <w:sz w:val="22"/>
          <w:szCs w:val="22"/>
          <w:lang w:val="en-GB"/>
        </w:rPr>
        <w:t xml:space="preserve">and </w:t>
      </w:r>
      <w:r w:rsidR="00A4570B">
        <w:rPr>
          <w:rFonts w:ascii="Verdana" w:hAnsi="Verdana"/>
          <w:color w:val="000000" w:themeColor="text1"/>
          <w:sz w:val="22"/>
          <w:szCs w:val="22"/>
          <w:lang w:val="en-GB"/>
        </w:rPr>
        <w:t>retention index solutions</w:t>
      </w:r>
      <w:r w:rsidR="00EC661C" w:rsidRPr="00BA50D4">
        <w:rPr>
          <w:rFonts w:ascii="Verdana" w:hAnsi="Verdana"/>
          <w:color w:val="000000" w:themeColor="text1"/>
          <w:sz w:val="22"/>
          <w:szCs w:val="22"/>
          <w:lang w:val="en-GB"/>
        </w:rPr>
        <w:t xml:space="preserve"> to participants</w:t>
      </w:r>
    </w:p>
    <w:p w14:paraId="778F79DD" w14:textId="77777777" w:rsidR="00EC661C" w:rsidRPr="00BA50D4" w:rsidRDefault="00EC661C" w:rsidP="00EC661C">
      <w:pPr>
        <w:pStyle w:val="BodyText"/>
        <w:spacing w:line="280" w:lineRule="exact"/>
        <w:rPr>
          <w:rFonts w:ascii="Verdana" w:hAnsi="Verdana"/>
          <w:color w:val="000000" w:themeColor="text1"/>
          <w:sz w:val="22"/>
          <w:szCs w:val="22"/>
          <w:lang w:val="en-GB"/>
        </w:rPr>
      </w:pPr>
    </w:p>
    <w:p w14:paraId="564319C8" w14:textId="2FAAE846" w:rsidR="00EC661C" w:rsidRPr="00BA50D4" w:rsidRDefault="00840BF1" w:rsidP="00EC661C">
      <w:pPr>
        <w:pStyle w:val="BodyText"/>
        <w:spacing w:line="280" w:lineRule="exact"/>
        <w:rPr>
          <w:rFonts w:ascii="Verdana" w:hAnsi="Verdana"/>
          <w:color w:val="000000" w:themeColor="text1"/>
          <w:sz w:val="22"/>
          <w:szCs w:val="22"/>
          <w:lang w:val="en-GB"/>
        </w:rPr>
      </w:pPr>
      <w:r>
        <w:rPr>
          <w:rFonts w:ascii="Verdana" w:hAnsi="Verdana"/>
          <w:b/>
          <w:color w:val="000000" w:themeColor="text1"/>
          <w:sz w:val="22"/>
          <w:szCs w:val="22"/>
          <w:lang w:val="en-GB"/>
        </w:rPr>
        <w:t>3</w:t>
      </w:r>
      <w:r w:rsidR="00EA4307">
        <w:rPr>
          <w:rFonts w:ascii="Verdana" w:hAnsi="Verdana"/>
          <w:b/>
          <w:color w:val="000000" w:themeColor="text1"/>
          <w:sz w:val="22"/>
          <w:szCs w:val="22"/>
          <w:lang w:val="en-GB"/>
        </w:rPr>
        <w:t>0</w:t>
      </w:r>
      <w:r w:rsidR="00EC661C" w:rsidRPr="00BA50D4">
        <w:rPr>
          <w:rFonts w:ascii="Verdana" w:hAnsi="Verdana"/>
          <w:b/>
          <w:color w:val="000000" w:themeColor="text1"/>
          <w:sz w:val="22"/>
          <w:szCs w:val="22"/>
          <w:lang w:val="en-GB"/>
        </w:rPr>
        <w:t xml:space="preserve"> </w:t>
      </w:r>
      <w:r w:rsidR="00EA4307">
        <w:rPr>
          <w:rFonts w:ascii="Verdana" w:hAnsi="Verdana"/>
          <w:b/>
          <w:color w:val="000000" w:themeColor="text1"/>
          <w:sz w:val="22"/>
          <w:szCs w:val="22"/>
          <w:lang w:val="en-GB"/>
        </w:rPr>
        <w:t xml:space="preserve">June </w:t>
      </w:r>
      <w:r w:rsidR="00EC661C" w:rsidRPr="00BA50D4">
        <w:rPr>
          <w:rFonts w:ascii="Verdana" w:hAnsi="Verdana"/>
          <w:b/>
          <w:color w:val="000000" w:themeColor="text1"/>
          <w:sz w:val="22"/>
          <w:szCs w:val="22"/>
          <w:lang w:val="en-GB"/>
        </w:rPr>
        <w:t>20</w:t>
      </w:r>
      <w:r>
        <w:rPr>
          <w:rFonts w:ascii="Verdana" w:hAnsi="Verdana"/>
          <w:b/>
          <w:color w:val="000000" w:themeColor="text1"/>
          <w:sz w:val="22"/>
          <w:szCs w:val="22"/>
          <w:lang w:val="en-GB"/>
        </w:rPr>
        <w:t>23</w:t>
      </w:r>
      <w:r w:rsidR="00EC661C" w:rsidRPr="00BA50D4">
        <w:rPr>
          <w:rFonts w:ascii="Verdana" w:hAnsi="Verdana"/>
          <w:color w:val="000000" w:themeColor="text1"/>
          <w:sz w:val="22"/>
          <w:szCs w:val="22"/>
          <w:lang w:val="en-GB"/>
        </w:rPr>
        <w:t>: Deadline for submission of the results by the participants</w:t>
      </w:r>
    </w:p>
    <w:p w14:paraId="6740E94B" w14:textId="77777777" w:rsidR="00EC661C" w:rsidRPr="00BA50D4" w:rsidRDefault="00EC661C" w:rsidP="00EC661C">
      <w:pPr>
        <w:pStyle w:val="BodyText"/>
        <w:spacing w:line="280" w:lineRule="exact"/>
        <w:rPr>
          <w:rFonts w:ascii="Verdana" w:hAnsi="Verdana"/>
          <w:color w:val="000000" w:themeColor="text1"/>
          <w:sz w:val="22"/>
          <w:szCs w:val="22"/>
          <w:lang w:val="en-GB"/>
        </w:rPr>
      </w:pPr>
    </w:p>
    <w:p w14:paraId="4042C1B4" w14:textId="42093F09" w:rsidR="00EC661C" w:rsidRPr="00BA50D4" w:rsidRDefault="00EC661C" w:rsidP="00EC661C">
      <w:pPr>
        <w:pStyle w:val="BodyText"/>
        <w:spacing w:line="280" w:lineRule="exact"/>
        <w:rPr>
          <w:rFonts w:ascii="Verdana" w:hAnsi="Verdana"/>
          <w:color w:val="000000" w:themeColor="text1"/>
          <w:sz w:val="22"/>
          <w:szCs w:val="22"/>
          <w:lang w:val="en-GB"/>
        </w:rPr>
      </w:pPr>
      <w:r w:rsidRPr="00BA50D4">
        <w:rPr>
          <w:rFonts w:ascii="Verdana" w:hAnsi="Verdana"/>
          <w:b/>
          <w:color w:val="000000" w:themeColor="text1"/>
          <w:sz w:val="22"/>
          <w:szCs w:val="22"/>
          <w:lang w:val="en-GB"/>
        </w:rPr>
        <w:t xml:space="preserve">1 </w:t>
      </w:r>
      <w:r w:rsidR="009F72B3">
        <w:rPr>
          <w:rFonts w:ascii="Verdana" w:hAnsi="Verdana"/>
          <w:b/>
          <w:color w:val="000000" w:themeColor="text1"/>
          <w:sz w:val="22"/>
          <w:szCs w:val="22"/>
          <w:lang w:val="en-GB"/>
        </w:rPr>
        <w:t>December</w:t>
      </w:r>
      <w:r w:rsidR="00840BF1">
        <w:rPr>
          <w:rFonts w:ascii="Verdana" w:hAnsi="Verdana"/>
          <w:b/>
          <w:color w:val="000000" w:themeColor="text1"/>
          <w:sz w:val="22"/>
          <w:szCs w:val="22"/>
          <w:lang w:val="en-GB"/>
        </w:rPr>
        <w:t xml:space="preserve"> </w:t>
      </w:r>
      <w:r w:rsidRPr="00BA50D4">
        <w:rPr>
          <w:rFonts w:ascii="Verdana" w:hAnsi="Verdana"/>
          <w:b/>
          <w:color w:val="000000" w:themeColor="text1"/>
          <w:sz w:val="22"/>
          <w:szCs w:val="22"/>
          <w:lang w:val="en-GB"/>
        </w:rPr>
        <w:t>20</w:t>
      </w:r>
      <w:r w:rsidR="00840BF1">
        <w:rPr>
          <w:rFonts w:ascii="Verdana" w:hAnsi="Verdana"/>
          <w:b/>
          <w:color w:val="000000" w:themeColor="text1"/>
          <w:sz w:val="22"/>
          <w:szCs w:val="22"/>
          <w:lang w:val="en-GB"/>
        </w:rPr>
        <w:t>23</w:t>
      </w:r>
      <w:r w:rsidRPr="00BA50D4">
        <w:rPr>
          <w:rFonts w:ascii="Verdana" w:hAnsi="Verdana"/>
          <w:color w:val="000000" w:themeColor="text1"/>
          <w:sz w:val="22"/>
          <w:szCs w:val="22"/>
          <w:lang w:val="en-GB"/>
        </w:rPr>
        <w:t xml:space="preserve">: </w:t>
      </w:r>
      <w:r w:rsidR="005F0CAC">
        <w:rPr>
          <w:rFonts w:ascii="Verdana" w:hAnsi="Verdana"/>
          <w:color w:val="000000" w:themeColor="text1"/>
          <w:sz w:val="22"/>
          <w:szCs w:val="22"/>
          <w:lang w:val="en-GB"/>
        </w:rPr>
        <w:t>D</w:t>
      </w:r>
      <w:r w:rsidRPr="00BA50D4">
        <w:rPr>
          <w:rFonts w:ascii="Verdana" w:hAnsi="Verdana"/>
          <w:color w:val="000000" w:themeColor="text1"/>
          <w:sz w:val="22"/>
          <w:szCs w:val="22"/>
          <w:lang w:val="en-GB"/>
        </w:rPr>
        <w:t>istribution of draft report to the participants</w:t>
      </w:r>
    </w:p>
    <w:p w14:paraId="5C0DFFF7" w14:textId="77777777" w:rsidR="00EC661C" w:rsidRPr="00BA50D4" w:rsidRDefault="00EC661C" w:rsidP="00EC661C">
      <w:pPr>
        <w:pStyle w:val="BodyText"/>
        <w:spacing w:line="280" w:lineRule="exact"/>
        <w:rPr>
          <w:rFonts w:ascii="Verdana" w:hAnsi="Verdana"/>
          <w:color w:val="000000" w:themeColor="text1"/>
          <w:sz w:val="22"/>
          <w:szCs w:val="22"/>
          <w:lang w:val="en-GB"/>
        </w:rPr>
      </w:pPr>
    </w:p>
    <w:p w14:paraId="20217DF3" w14:textId="04690B5F" w:rsidR="00EC661C" w:rsidRPr="00BA50D4" w:rsidRDefault="00EC661C" w:rsidP="00EC661C">
      <w:pPr>
        <w:pStyle w:val="BodyText"/>
        <w:spacing w:line="280" w:lineRule="exact"/>
        <w:rPr>
          <w:rFonts w:ascii="Verdana" w:hAnsi="Verdana"/>
          <w:color w:val="000000" w:themeColor="text1"/>
          <w:sz w:val="22"/>
          <w:szCs w:val="22"/>
          <w:lang w:val="en-GB"/>
        </w:rPr>
      </w:pPr>
      <w:r w:rsidRPr="00BA50D4">
        <w:rPr>
          <w:rFonts w:ascii="Verdana" w:hAnsi="Verdana"/>
          <w:b/>
          <w:color w:val="000000" w:themeColor="text1"/>
          <w:sz w:val="22"/>
          <w:szCs w:val="22"/>
          <w:lang w:val="en-GB"/>
        </w:rPr>
        <w:t>20</w:t>
      </w:r>
      <w:r w:rsidR="00840BF1">
        <w:rPr>
          <w:rFonts w:ascii="Verdana" w:hAnsi="Verdana"/>
          <w:b/>
          <w:color w:val="000000" w:themeColor="text1"/>
          <w:sz w:val="22"/>
          <w:szCs w:val="22"/>
          <w:lang w:val="en-GB"/>
        </w:rPr>
        <w:t>23</w:t>
      </w:r>
      <w:r w:rsidRPr="00BA50D4">
        <w:rPr>
          <w:rFonts w:ascii="Verdana" w:hAnsi="Verdana"/>
          <w:b/>
          <w:color w:val="000000" w:themeColor="text1"/>
          <w:sz w:val="22"/>
          <w:szCs w:val="22"/>
          <w:lang w:val="en-GB"/>
        </w:rPr>
        <w:t xml:space="preserve"> </w:t>
      </w:r>
      <w:r w:rsidRPr="00BA50D4">
        <w:rPr>
          <w:rFonts w:ascii="Verdana" w:hAnsi="Verdana"/>
          <w:color w:val="000000" w:themeColor="text1"/>
          <w:sz w:val="22"/>
          <w:szCs w:val="22"/>
          <w:lang w:val="en-GB"/>
        </w:rPr>
        <w:t xml:space="preserve">(date and venue to be confirmed): Discussion of the results in </w:t>
      </w:r>
      <w:r w:rsidR="007132B8">
        <w:rPr>
          <w:rFonts w:ascii="Verdana" w:hAnsi="Verdana"/>
          <w:color w:val="000000" w:themeColor="text1"/>
          <w:sz w:val="22"/>
          <w:szCs w:val="22"/>
          <w:lang w:val="en-GB"/>
        </w:rPr>
        <w:t>a</w:t>
      </w:r>
      <w:r w:rsidRPr="00BA50D4">
        <w:rPr>
          <w:rFonts w:ascii="Verdana" w:hAnsi="Verdana"/>
          <w:color w:val="000000" w:themeColor="text1"/>
          <w:sz w:val="22"/>
          <w:szCs w:val="22"/>
          <w:lang w:val="en-GB"/>
        </w:rPr>
        <w:t xml:space="preserve"> workshop</w:t>
      </w:r>
    </w:p>
    <w:p w14:paraId="7F5BCF54" w14:textId="77777777" w:rsidR="00222815" w:rsidRDefault="00222815" w:rsidP="00222815">
      <w:pPr>
        <w:pStyle w:val="BodyText"/>
        <w:spacing w:after="120" w:line="280" w:lineRule="exact"/>
        <w:rPr>
          <w:rFonts w:ascii="Verdana" w:hAnsi="Verdana"/>
          <w:b/>
          <w:szCs w:val="22"/>
          <w:lang w:val="en-GB"/>
        </w:rPr>
      </w:pPr>
    </w:p>
    <w:p w14:paraId="002DD75C" w14:textId="77777777" w:rsidR="00222815" w:rsidRDefault="00222815" w:rsidP="00222815">
      <w:pPr>
        <w:pStyle w:val="BodyText"/>
        <w:spacing w:after="120" w:line="280" w:lineRule="exact"/>
        <w:rPr>
          <w:rFonts w:ascii="Verdana" w:hAnsi="Verdana"/>
          <w:b/>
          <w:szCs w:val="22"/>
          <w:lang w:val="en-GB"/>
        </w:rPr>
      </w:pPr>
    </w:p>
    <w:p w14:paraId="79AB920D" w14:textId="77777777" w:rsidR="00EC661C" w:rsidRPr="00222815" w:rsidRDefault="00EC661C" w:rsidP="00222815">
      <w:pPr>
        <w:pStyle w:val="BodyText"/>
        <w:spacing w:after="120" w:line="280" w:lineRule="exact"/>
        <w:rPr>
          <w:rFonts w:ascii="Verdana" w:hAnsi="Verdana"/>
          <w:b/>
          <w:szCs w:val="22"/>
          <w:lang w:val="en-GB"/>
        </w:rPr>
      </w:pPr>
      <w:r w:rsidRPr="00222815">
        <w:rPr>
          <w:rFonts w:ascii="Verdana" w:hAnsi="Verdana"/>
          <w:b/>
          <w:szCs w:val="22"/>
          <w:lang w:val="en-GB"/>
        </w:rPr>
        <w:t>Participation and registration</w:t>
      </w:r>
    </w:p>
    <w:p w14:paraId="460EEE51" w14:textId="77777777" w:rsidR="00BA50D4" w:rsidRDefault="00EC661C" w:rsidP="00EC661C">
      <w:pPr>
        <w:pStyle w:val="BodyText"/>
        <w:spacing w:line="280" w:lineRule="exact"/>
        <w:rPr>
          <w:rFonts w:ascii="Verdana" w:hAnsi="Verdana"/>
          <w:b/>
          <w:sz w:val="22"/>
          <w:szCs w:val="22"/>
          <w:lang w:val="en-GB"/>
        </w:rPr>
      </w:pPr>
      <w:r w:rsidRPr="006739A1">
        <w:rPr>
          <w:rFonts w:ascii="Verdana" w:hAnsi="Verdana"/>
          <w:sz w:val="22"/>
          <w:szCs w:val="22"/>
          <w:lang w:val="en-GB"/>
        </w:rPr>
        <w:t xml:space="preserve">If you wish to participate, please </w:t>
      </w:r>
      <w:r w:rsidR="00222815">
        <w:rPr>
          <w:rFonts w:ascii="Verdana" w:hAnsi="Verdana"/>
          <w:b/>
          <w:sz w:val="22"/>
          <w:szCs w:val="22"/>
          <w:lang w:val="en-GB"/>
        </w:rPr>
        <w:t>register on</w:t>
      </w:r>
      <w:r w:rsidR="00222815" w:rsidRPr="00222815">
        <w:rPr>
          <w:rFonts w:ascii="Verdana" w:hAnsi="Verdana"/>
          <w:b/>
          <w:sz w:val="22"/>
          <w:szCs w:val="22"/>
          <w:lang w:val="en-GB"/>
        </w:rPr>
        <w:t xml:space="preserve">: </w:t>
      </w:r>
    </w:p>
    <w:p w14:paraId="45D96960" w14:textId="7C7F35E1" w:rsidR="00741EAC" w:rsidRPr="0080115A" w:rsidRDefault="0080115A" w:rsidP="00EC661C">
      <w:pPr>
        <w:pStyle w:val="BodyText"/>
        <w:spacing w:line="280" w:lineRule="exact"/>
        <w:rPr>
          <w:rStyle w:val="Hyperlink"/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fldChar w:fldCharType="begin"/>
      </w:r>
      <w:r>
        <w:rPr>
          <w:rFonts w:ascii="Verdana" w:hAnsi="Verdana"/>
          <w:b/>
          <w:sz w:val="22"/>
          <w:szCs w:val="22"/>
          <w:lang w:val="en-GB"/>
        </w:rPr>
        <w:instrText xml:space="preserve"> HYPERLINK "https://forms.office.com/Pages/ResponsePage.aspx?id=DQSIkWdsW0yxEjajBLZtrQAAAAAAAAAAAAZ__uPO1yFUQTFQR0tHTVBUR1BLQ0VaSjhJRENBTExLOS4u" </w:instrText>
      </w:r>
      <w:r>
        <w:rPr>
          <w:rFonts w:ascii="Verdana" w:hAnsi="Verdana"/>
          <w:b/>
          <w:sz w:val="22"/>
          <w:szCs w:val="22"/>
          <w:lang w:val="en-GB"/>
        </w:rPr>
      </w:r>
      <w:r>
        <w:rPr>
          <w:rFonts w:ascii="Verdana" w:hAnsi="Verdana"/>
          <w:b/>
          <w:sz w:val="22"/>
          <w:szCs w:val="22"/>
          <w:lang w:val="en-GB"/>
        </w:rPr>
        <w:fldChar w:fldCharType="separate"/>
      </w:r>
      <w:r w:rsidR="00AB7AC5" w:rsidRPr="0080115A">
        <w:rPr>
          <w:rStyle w:val="Hyperlink"/>
          <w:rFonts w:ascii="Verdana" w:hAnsi="Verdana"/>
          <w:b/>
          <w:sz w:val="22"/>
          <w:szCs w:val="22"/>
          <w:lang w:val="en-GB"/>
        </w:rPr>
        <w:t>forms.office.com</w:t>
      </w:r>
    </w:p>
    <w:p w14:paraId="2F16A7B3" w14:textId="77777777" w:rsidR="00BA50D4" w:rsidRPr="0080115A" w:rsidRDefault="00BA50D4" w:rsidP="00EC661C">
      <w:pPr>
        <w:pStyle w:val="BodyText"/>
        <w:spacing w:line="280" w:lineRule="exact"/>
        <w:rPr>
          <w:rStyle w:val="Hyperlink"/>
          <w:rFonts w:ascii="Verdana" w:hAnsi="Verdana"/>
          <w:sz w:val="22"/>
          <w:szCs w:val="22"/>
          <w:lang w:val="en-US"/>
        </w:rPr>
      </w:pPr>
    </w:p>
    <w:p w14:paraId="132C412B" w14:textId="5DCE38C4" w:rsidR="00EC661C" w:rsidRPr="00D2654D" w:rsidRDefault="0080115A" w:rsidP="00EC661C">
      <w:pPr>
        <w:pStyle w:val="BodyText"/>
        <w:spacing w:line="280" w:lineRule="exact"/>
        <w:rPr>
          <w:lang w:val="en-US"/>
        </w:rPr>
      </w:pPr>
      <w:r>
        <w:rPr>
          <w:rFonts w:ascii="Verdana" w:hAnsi="Verdana"/>
          <w:b/>
          <w:sz w:val="22"/>
          <w:szCs w:val="22"/>
          <w:lang w:val="en-GB"/>
        </w:rPr>
        <w:fldChar w:fldCharType="end"/>
      </w:r>
      <w:r w:rsidR="00EC661C" w:rsidRPr="006739A1">
        <w:rPr>
          <w:rFonts w:ascii="Verdana" w:hAnsi="Verdana"/>
          <w:sz w:val="22"/>
          <w:szCs w:val="22"/>
          <w:lang w:val="en-GB"/>
        </w:rPr>
        <w:t xml:space="preserve">before </w:t>
      </w:r>
      <w:r w:rsidR="00BA35B0">
        <w:rPr>
          <w:rFonts w:ascii="Verdana" w:hAnsi="Verdana"/>
          <w:b/>
          <w:sz w:val="22"/>
          <w:szCs w:val="22"/>
          <w:lang w:val="en-GB"/>
        </w:rPr>
        <w:t xml:space="preserve">August </w:t>
      </w:r>
      <w:r w:rsidR="00B17A0F">
        <w:rPr>
          <w:rFonts w:ascii="Verdana" w:hAnsi="Verdana"/>
          <w:b/>
          <w:sz w:val="22"/>
          <w:szCs w:val="22"/>
          <w:lang w:val="en-GB"/>
        </w:rPr>
        <w:t>1</w:t>
      </w:r>
      <w:r w:rsidR="00B17A0F" w:rsidRPr="00160841">
        <w:rPr>
          <w:rFonts w:ascii="Verdana" w:hAnsi="Verdana"/>
          <w:b/>
          <w:sz w:val="22"/>
          <w:szCs w:val="22"/>
          <w:vertAlign w:val="superscript"/>
          <w:lang w:val="en-GB"/>
        </w:rPr>
        <w:t>st</w:t>
      </w:r>
      <w:r w:rsidR="00160841">
        <w:rPr>
          <w:rFonts w:ascii="Verdana" w:hAnsi="Verdana"/>
          <w:b/>
          <w:sz w:val="22"/>
          <w:szCs w:val="22"/>
          <w:lang w:val="en-GB"/>
        </w:rPr>
        <w:t xml:space="preserve">, </w:t>
      </w:r>
      <w:r w:rsidR="00EC661C" w:rsidRPr="006739A1">
        <w:rPr>
          <w:rFonts w:ascii="Verdana" w:hAnsi="Verdana"/>
          <w:b/>
          <w:sz w:val="22"/>
          <w:szCs w:val="22"/>
          <w:lang w:val="en-GB"/>
        </w:rPr>
        <w:t>20</w:t>
      </w:r>
      <w:r w:rsidR="004B1582">
        <w:rPr>
          <w:rFonts w:ascii="Verdana" w:hAnsi="Verdana"/>
          <w:b/>
          <w:sz w:val="22"/>
          <w:szCs w:val="22"/>
          <w:lang w:val="en-GB"/>
        </w:rPr>
        <w:t>22</w:t>
      </w:r>
      <w:r w:rsidR="00EC661C" w:rsidRPr="006739A1">
        <w:rPr>
          <w:rFonts w:ascii="Verdana" w:hAnsi="Verdana"/>
          <w:sz w:val="22"/>
          <w:szCs w:val="22"/>
          <w:lang w:val="en-GB"/>
        </w:rPr>
        <w:t xml:space="preserve">. </w:t>
      </w:r>
    </w:p>
    <w:p w14:paraId="7FCF1B4E" w14:textId="77777777" w:rsidR="00E808B9" w:rsidRPr="00882A91" w:rsidRDefault="00E808B9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</w:p>
    <w:p w14:paraId="4757757F" w14:textId="77777777" w:rsidR="00EC661C" w:rsidRDefault="00EC661C">
      <w:pPr>
        <w:jc w:val="left"/>
        <w:rPr>
          <w:rFonts w:ascii="Verdana" w:hAnsi="Verdana" w:cs="Times New Roman"/>
          <w:b/>
          <w:iCs/>
          <w:sz w:val="24"/>
          <w:lang w:val="en-GB"/>
        </w:rPr>
      </w:pPr>
      <w:r>
        <w:rPr>
          <w:rFonts w:ascii="Verdana" w:hAnsi="Verdana"/>
          <w:b/>
          <w:i/>
          <w:lang w:val="en-GB"/>
        </w:rPr>
        <w:br w:type="page"/>
      </w:r>
    </w:p>
    <w:p w14:paraId="01437437" w14:textId="77777777" w:rsidR="00E808B9" w:rsidRPr="00EC661C" w:rsidRDefault="00EC661C" w:rsidP="00EC661C">
      <w:pPr>
        <w:pStyle w:val="BodyText"/>
        <w:spacing w:after="120" w:line="280" w:lineRule="exact"/>
        <w:rPr>
          <w:rFonts w:ascii="Verdana" w:hAnsi="Verdana"/>
          <w:b/>
          <w:i w:val="0"/>
          <w:szCs w:val="22"/>
          <w:lang w:val="en-GB"/>
        </w:rPr>
      </w:pPr>
      <w:r>
        <w:rPr>
          <w:rFonts w:ascii="Verdana" w:hAnsi="Verdana"/>
          <w:b/>
          <w:i w:val="0"/>
          <w:szCs w:val="22"/>
          <w:lang w:val="en-GB"/>
        </w:rPr>
        <w:lastRenderedPageBreak/>
        <w:t>P</w:t>
      </w:r>
      <w:r w:rsidR="008849D1" w:rsidRPr="00EC661C">
        <w:rPr>
          <w:rFonts w:ascii="Verdana" w:hAnsi="Verdana"/>
          <w:b/>
          <w:i w:val="0"/>
          <w:szCs w:val="22"/>
          <w:lang w:val="en-GB"/>
        </w:rPr>
        <w:t>articipants</w:t>
      </w:r>
    </w:p>
    <w:p w14:paraId="13CE04C0" w14:textId="54413FD8" w:rsidR="006046F9" w:rsidRDefault="006046F9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8849D1">
        <w:rPr>
          <w:rFonts w:ascii="Verdana" w:hAnsi="Verdana"/>
          <w:i w:val="0"/>
          <w:sz w:val="22"/>
          <w:szCs w:val="22"/>
          <w:lang w:val="en-GB"/>
        </w:rPr>
        <w:t xml:space="preserve">Any laboratory equipped with </w:t>
      </w:r>
      <w:r>
        <w:rPr>
          <w:rFonts w:ascii="Verdana" w:hAnsi="Verdana"/>
          <w:i w:val="0"/>
          <w:sz w:val="22"/>
          <w:szCs w:val="22"/>
          <w:lang w:val="en-GB"/>
        </w:rPr>
        <w:t>LC-HR-MS</w:t>
      </w:r>
      <w:r w:rsidRPr="008849D1">
        <w:rPr>
          <w:rFonts w:ascii="Verdana" w:hAnsi="Verdana"/>
          <w:i w:val="0"/>
          <w:sz w:val="22"/>
          <w:szCs w:val="22"/>
          <w:lang w:val="en-GB"/>
        </w:rPr>
        <w:t xml:space="preserve"> and/or GC-MS instruments for analysis of unknown </w:t>
      </w:r>
      <w:r w:rsidR="00EC661C">
        <w:rPr>
          <w:rFonts w:ascii="Verdana" w:hAnsi="Verdana"/>
          <w:i w:val="0"/>
          <w:sz w:val="22"/>
          <w:szCs w:val="22"/>
          <w:lang w:val="en-GB"/>
        </w:rPr>
        <w:t>organic</w:t>
      </w:r>
      <w:r w:rsidRPr="008849D1">
        <w:rPr>
          <w:rFonts w:ascii="Verdana" w:hAnsi="Verdana"/>
          <w:i w:val="0"/>
          <w:sz w:val="22"/>
          <w:szCs w:val="22"/>
          <w:lang w:val="en-GB"/>
        </w:rPr>
        <w:t xml:space="preserve"> pollutants</w:t>
      </w:r>
      <w:r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520978">
        <w:rPr>
          <w:rFonts w:ascii="Verdana" w:hAnsi="Verdana"/>
          <w:i w:val="0"/>
          <w:sz w:val="22"/>
          <w:szCs w:val="22"/>
          <w:lang w:val="en-GB"/>
        </w:rPr>
        <w:t xml:space="preserve">(i.e. performing non-target screening) </w:t>
      </w:r>
      <w:r>
        <w:rPr>
          <w:rFonts w:ascii="Verdana" w:hAnsi="Verdana"/>
          <w:i w:val="0"/>
          <w:sz w:val="22"/>
          <w:szCs w:val="22"/>
          <w:lang w:val="en-GB"/>
        </w:rPr>
        <w:t>is invited to participate in this Collaborative Trial</w:t>
      </w:r>
      <w:r w:rsidRPr="008849D1">
        <w:rPr>
          <w:rFonts w:ascii="Verdana" w:hAnsi="Verdana"/>
          <w:i w:val="0"/>
          <w:sz w:val="22"/>
          <w:szCs w:val="22"/>
          <w:lang w:val="en-GB"/>
        </w:rPr>
        <w:t xml:space="preserve">. </w:t>
      </w:r>
      <w:r w:rsidR="005F0CAC">
        <w:rPr>
          <w:rFonts w:ascii="Verdana" w:hAnsi="Verdana"/>
          <w:i w:val="0"/>
          <w:sz w:val="22"/>
          <w:szCs w:val="22"/>
          <w:lang w:val="en-GB"/>
        </w:rPr>
        <w:t>P</w:t>
      </w:r>
      <w:r w:rsidRPr="008849D1">
        <w:rPr>
          <w:rFonts w:ascii="Verdana" w:hAnsi="Verdana"/>
          <w:i w:val="0"/>
          <w:sz w:val="22"/>
          <w:szCs w:val="22"/>
          <w:lang w:val="en-GB"/>
        </w:rPr>
        <w:t>articipation of external laboratories</w:t>
      </w:r>
      <w:r w:rsidR="005F0CAC">
        <w:rPr>
          <w:rFonts w:ascii="Verdana" w:hAnsi="Verdana"/>
          <w:i w:val="0"/>
          <w:sz w:val="22"/>
          <w:szCs w:val="22"/>
          <w:lang w:val="en-GB"/>
        </w:rPr>
        <w:t>, i.e. non-NORMAN members,</w:t>
      </w:r>
      <w:r w:rsidRPr="008849D1">
        <w:rPr>
          <w:rFonts w:ascii="Verdana" w:hAnsi="Verdana"/>
          <w:i w:val="0"/>
          <w:sz w:val="22"/>
          <w:szCs w:val="22"/>
          <w:lang w:val="en-GB"/>
        </w:rPr>
        <w:t xml:space="preserve"> is </w:t>
      </w:r>
      <w:r>
        <w:rPr>
          <w:rFonts w:ascii="Verdana" w:hAnsi="Verdana"/>
          <w:i w:val="0"/>
          <w:sz w:val="22"/>
          <w:szCs w:val="22"/>
          <w:lang w:val="en-GB"/>
        </w:rPr>
        <w:t xml:space="preserve">very much </w:t>
      </w:r>
      <w:r w:rsidRPr="008849D1">
        <w:rPr>
          <w:rFonts w:ascii="Verdana" w:hAnsi="Verdana"/>
          <w:i w:val="0"/>
          <w:sz w:val="22"/>
          <w:szCs w:val="22"/>
          <w:lang w:val="en-GB"/>
        </w:rPr>
        <w:t>welcome.</w:t>
      </w:r>
    </w:p>
    <w:p w14:paraId="0C4AE6BB" w14:textId="77777777" w:rsidR="00520978" w:rsidRPr="00007CE0" w:rsidRDefault="00520978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</w:p>
    <w:p w14:paraId="446F949F" w14:textId="54E71454" w:rsidR="00706E7F" w:rsidRDefault="005F0CAC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US"/>
        </w:rPr>
      </w:pPr>
      <w:r>
        <w:rPr>
          <w:rFonts w:ascii="Verdana" w:hAnsi="Verdana"/>
          <w:i w:val="0"/>
          <w:sz w:val="22"/>
          <w:szCs w:val="22"/>
          <w:lang w:val="en-US"/>
        </w:rPr>
        <w:t xml:space="preserve">Participation includes invitation to </w:t>
      </w:r>
      <w:r w:rsidR="00706E7F">
        <w:rPr>
          <w:rFonts w:ascii="Verdana" w:hAnsi="Verdana"/>
          <w:i w:val="0"/>
          <w:sz w:val="22"/>
          <w:szCs w:val="22"/>
          <w:lang w:val="en-US"/>
        </w:rPr>
        <w:t xml:space="preserve">the </w:t>
      </w:r>
      <w:r w:rsidR="00B17A0F">
        <w:rPr>
          <w:rFonts w:ascii="Verdana" w:hAnsi="Verdana"/>
          <w:i w:val="0"/>
          <w:sz w:val="22"/>
          <w:szCs w:val="22"/>
          <w:lang w:val="en-US"/>
        </w:rPr>
        <w:t xml:space="preserve">preparatory and </w:t>
      </w:r>
      <w:r w:rsidR="00EC661C">
        <w:rPr>
          <w:rFonts w:ascii="Verdana" w:hAnsi="Verdana"/>
          <w:i w:val="0"/>
          <w:sz w:val="22"/>
          <w:szCs w:val="22"/>
          <w:lang w:val="en-US"/>
        </w:rPr>
        <w:t xml:space="preserve">follow-up </w:t>
      </w:r>
      <w:r w:rsidR="00706E7F">
        <w:rPr>
          <w:rFonts w:ascii="Verdana" w:hAnsi="Verdana"/>
          <w:i w:val="0"/>
          <w:sz w:val="22"/>
          <w:szCs w:val="22"/>
          <w:lang w:val="en-US"/>
        </w:rPr>
        <w:t>workshop</w:t>
      </w:r>
      <w:r w:rsidR="00B17A0F">
        <w:rPr>
          <w:rFonts w:ascii="Verdana" w:hAnsi="Verdana"/>
          <w:i w:val="0"/>
          <w:sz w:val="22"/>
          <w:szCs w:val="22"/>
          <w:lang w:val="en-US"/>
        </w:rPr>
        <w:t>s</w:t>
      </w:r>
      <w:r w:rsidR="00706E7F">
        <w:rPr>
          <w:rFonts w:ascii="Verdana" w:hAnsi="Verdana"/>
          <w:i w:val="0"/>
          <w:sz w:val="22"/>
          <w:szCs w:val="22"/>
          <w:lang w:val="en-US"/>
        </w:rPr>
        <w:t>.</w:t>
      </w:r>
    </w:p>
    <w:p w14:paraId="07A56DC8" w14:textId="77777777" w:rsidR="006046F9" w:rsidRPr="00007CE0" w:rsidRDefault="006046F9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US"/>
        </w:rPr>
      </w:pPr>
    </w:p>
    <w:p w14:paraId="70715936" w14:textId="77777777" w:rsidR="006046F9" w:rsidRDefault="006046F9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>
        <w:rPr>
          <w:rFonts w:ascii="Verdana" w:hAnsi="Verdana"/>
          <w:i w:val="0"/>
          <w:sz w:val="22"/>
          <w:szCs w:val="22"/>
          <w:lang w:val="en-GB"/>
        </w:rPr>
        <w:t>A preliminary list of potentially interested laboratories:</w:t>
      </w:r>
    </w:p>
    <w:p w14:paraId="6D6F3A48" w14:textId="00FAAEBA" w:rsidR="000D1B93" w:rsidRDefault="000D1B93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>
        <w:rPr>
          <w:rFonts w:ascii="Verdana" w:hAnsi="Verdana"/>
          <w:i w:val="0"/>
          <w:sz w:val="22"/>
          <w:szCs w:val="22"/>
          <w:lang w:val="en-GB"/>
        </w:rPr>
        <w:t>Aarhus University, Denmark</w:t>
      </w:r>
    </w:p>
    <w:p w14:paraId="4778585D" w14:textId="176088DD" w:rsidR="001D681F" w:rsidRPr="00D2654D" w:rsidRDefault="001D681F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D2654D">
        <w:rPr>
          <w:rFonts w:ascii="Verdana" w:hAnsi="Verdana"/>
          <w:i w:val="0"/>
          <w:sz w:val="22"/>
          <w:szCs w:val="22"/>
          <w:lang w:val="en-GB"/>
        </w:rPr>
        <w:t>ACES, Stockholm University, Sweden</w:t>
      </w:r>
    </w:p>
    <w:p w14:paraId="0D55DB5A" w14:textId="77777777" w:rsidR="006046F9" w:rsidRPr="00D2654D" w:rsidRDefault="006046F9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D2654D">
        <w:rPr>
          <w:rFonts w:ascii="Verdana" w:hAnsi="Verdana"/>
          <w:i w:val="0"/>
          <w:sz w:val="22"/>
          <w:szCs w:val="22"/>
          <w:lang w:val="en-GB"/>
        </w:rPr>
        <w:t>BRGM, France</w:t>
      </w:r>
    </w:p>
    <w:p w14:paraId="31CCB847" w14:textId="77777777" w:rsidR="00FF665D" w:rsidRPr="00D2654D" w:rsidRDefault="00FF665D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D2654D">
        <w:rPr>
          <w:rFonts w:ascii="Verdana" w:hAnsi="Verdana"/>
          <w:i w:val="0"/>
          <w:sz w:val="22"/>
          <w:szCs w:val="22"/>
          <w:lang w:val="en-GB"/>
        </w:rPr>
        <w:t>Eawag, Switzerland</w:t>
      </w:r>
    </w:p>
    <w:p w14:paraId="15C6588F" w14:textId="77777777" w:rsidR="00FF665D" w:rsidRPr="00D2654D" w:rsidRDefault="00FF665D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D2654D">
        <w:rPr>
          <w:rFonts w:ascii="Verdana" w:hAnsi="Verdana"/>
          <w:i w:val="0"/>
          <w:sz w:val="22"/>
          <w:szCs w:val="22"/>
          <w:lang w:val="en-GB"/>
        </w:rPr>
        <w:t>Environmental Institute, Slovak Republic</w:t>
      </w:r>
    </w:p>
    <w:p w14:paraId="7540147A" w14:textId="77777777" w:rsidR="006046F9" w:rsidRPr="00D2654D" w:rsidRDefault="006046F9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D2654D">
        <w:rPr>
          <w:rFonts w:ascii="Verdana" w:hAnsi="Verdana"/>
          <w:i w:val="0"/>
          <w:sz w:val="22"/>
          <w:szCs w:val="22"/>
          <w:lang w:val="en-GB"/>
        </w:rPr>
        <w:t>IAREN, Water Institute of Northern Region, Portugal</w:t>
      </w:r>
    </w:p>
    <w:p w14:paraId="365E84CE" w14:textId="77777777" w:rsidR="001D681F" w:rsidRPr="00D2654D" w:rsidRDefault="001D681F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US"/>
        </w:rPr>
      </w:pPr>
      <w:r w:rsidRPr="00D2654D">
        <w:rPr>
          <w:rFonts w:ascii="Verdana" w:hAnsi="Verdana"/>
          <w:i w:val="0"/>
          <w:sz w:val="22"/>
          <w:szCs w:val="22"/>
          <w:lang w:val="en-US"/>
        </w:rPr>
        <w:t>INERIS</w:t>
      </w:r>
      <w:r w:rsidR="00EC661C">
        <w:rPr>
          <w:rFonts w:ascii="Verdana" w:hAnsi="Verdana"/>
          <w:i w:val="0"/>
          <w:sz w:val="22"/>
          <w:szCs w:val="22"/>
          <w:lang w:val="en-US"/>
        </w:rPr>
        <w:t>,</w:t>
      </w:r>
      <w:r w:rsidRPr="00D2654D">
        <w:rPr>
          <w:rFonts w:ascii="Verdana" w:hAnsi="Verdana"/>
          <w:i w:val="0"/>
          <w:sz w:val="22"/>
          <w:szCs w:val="22"/>
          <w:lang w:val="en-US"/>
        </w:rPr>
        <w:t xml:space="preserve"> National Institute for Environmental Technology and Hazards, France</w:t>
      </w:r>
    </w:p>
    <w:p w14:paraId="6319AFAC" w14:textId="0E08B76F" w:rsidR="006046F9" w:rsidRPr="00D2654D" w:rsidRDefault="006046F9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D2654D">
        <w:rPr>
          <w:rFonts w:ascii="Verdana" w:hAnsi="Verdana"/>
          <w:i w:val="0"/>
          <w:sz w:val="22"/>
          <w:szCs w:val="22"/>
          <w:lang w:val="en-GB"/>
        </w:rPr>
        <w:t>IRSTEA, Nat. Research Inst. of Science &amp; Tech. for Envir</w:t>
      </w:r>
      <w:r w:rsidR="005F0CAC">
        <w:rPr>
          <w:rFonts w:ascii="Verdana" w:hAnsi="Verdana"/>
          <w:i w:val="0"/>
          <w:sz w:val="22"/>
          <w:szCs w:val="22"/>
          <w:lang w:val="en-GB"/>
        </w:rPr>
        <w:t>onment</w:t>
      </w:r>
      <w:r w:rsidR="005F0CAC" w:rsidRPr="00D2654D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Pr="00D2654D">
        <w:rPr>
          <w:rFonts w:ascii="Verdana" w:hAnsi="Verdana"/>
          <w:i w:val="0"/>
          <w:sz w:val="22"/>
          <w:szCs w:val="22"/>
          <w:lang w:val="en-GB"/>
        </w:rPr>
        <w:t>and Agricult</w:t>
      </w:r>
      <w:r w:rsidR="005F0CAC">
        <w:rPr>
          <w:rFonts w:ascii="Verdana" w:hAnsi="Verdana"/>
          <w:i w:val="0"/>
          <w:sz w:val="22"/>
          <w:szCs w:val="22"/>
          <w:lang w:val="en-GB"/>
        </w:rPr>
        <w:t>ure</w:t>
      </w:r>
      <w:r w:rsidRPr="00D2654D">
        <w:rPr>
          <w:rFonts w:ascii="Verdana" w:hAnsi="Verdana"/>
          <w:i w:val="0"/>
          <w:sz w:val="22"/>
          <w:szCs w:val="22"/>
          <w:lang w:val="en-GB"/>
        </w:rPr>
        <w:t>, France</w:t>
      </w:r>
    </w:p>
    <w:p w14:paraId="6B753558" w14:textId="77777777" w:rsidR="006046F9" w:rsidRPr="00D2654D" w:rsidRDefault="006046F9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</w:rPr>
      </w:pPr>
      <w:r w:rsidRPr="00D2654D">
        <w:rPr>
          <w:rFonts w:ascii="Verdana" w:hAnsi="Verdana"/>
          <w:i w:val="0"/>
          <w:sz w:val="22"/>
          <w:szCs w:val="22"/>
        </w:rPr>
        <w:t>ISSeP</w:t>
      </w:r>
      <w:r w:rsidR="00EC661C">
        <w:rPr>
          <w:rFonts w:ascii="Verdana" w:hAnsi="Verdana"/>
          <w:i w:val="0"/>
          <w:sz w:val="22"/>
          <w:szCs w:val="22"/>
        </w:rPr>
        <w:t>,</w:t>
      </w:r>
      <w:r w:rsidRPr="00D2654D">
        <w:rPr>
          <w:rFonts w:ascii="Verdana" w:hAnsi="Verdana"/>
          <w:i w:val="0"/>
          <w:sz w:val="22"/>
          <w:szCs w:val="22"/>
        </w:rPr>
        <w:t xml:space="preserve"> Institut Scientifique de Service Public, Belgium</w:t>
      </w:r>
    </w:p>
    <w:p w14:paraId="0A8C6556" w14:textId="77777777" w:rsidR="00CC514F" w:rsidRPr="00D2654D" w:rsidRDefault="00CC514F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D2654D">
        <w:rPr>
          <w:rFonts w:ascii="Verdana" w:hAnsi="Verdana"/>
          <w:i w:val="0"/>
          <w:sz w:val="22"/>
          <w:szCs w:val="22"/>
          <w:lang w:val="en-GB"/>
        </w:rPr>
        <w:t>IVL</w:t>
      </w:r>
      <w:r w:rsidR="00EC661C">
        <w:rPr>
          <w:rFonts w:ascii="Verdana" w:hAnsi="Verdana"/>
          <w:i w:val="0"/>
          <w:sz w:val="22"/>
          <w:szCs w:val="22"/>
          <w:lang w:val="en-GB"/>
        </w:rPr>
        <w:t>,</w:t>
      </w:r>
      <w:r w:rsidRPr="00D2654D">
        <w:rPr>
          <w:rFonts w:ascii="Verdana" w:hAnsi="Verdana"/>
          <w:i w:val="0"/>
          <w:sz w:val="22"/>
          <w:szCs w:val="22"/>
          <w:lang w:val="en-GB"/>
        </w:rPr>
        <w:t xml:space="preserve"> Swedish Environmental Research Institute, Sweden</w:t>
      </w:r>
    </w:p>
    <w:p w14:paraId="0A086992" w14:textId="77777777" w:rsidR="006046F9" w:rsidRPr="00D2654D" w:rsidRDefault="006046F9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D2654D">
        <w:rPr>
          <w:rFonts w:ascii="Verdana" w:hAnsi="Verdana"/>
          <w:i w:val="0"/>
          <w:sz w:val="22"/>
          <w:szCs w:val="22"/>
          <w:lang w:val="en-GB"/>
        </w:rPr>
        <w:t>IUPA</w:t>
      </w:r>
      <w:r w:rsidR="00EC661C">
        <w:rPr>
          <w:rFonts w:ascii="Verdana" w:hAnsi="Verdana"/>
          <w:i w:val="0"/>
          <w:sz w:val="22"/>
          <w:szCs w:val="22"/>
          <w:lang w:val="en-GB"/>
        </w:rPr>
        <w:t>,</w:t>
      </w:r>
      <w:r w:rsidRPr="00D2654D">
        <w:rPr>
          <w:rFonts w:ascii="Verdana" w:hAnsi="Verdana"/>
          <w:i w:val="0"/>
          <w:sz w:val="22"/>
          <w:szCs w:val="22"/>
          <w:lang w:val="en-GB"/>
        </w:rPr>
        <w:t xml:space="preserve"> Research Institute for Pesticides and water - University Jaume I, Spain</w:t>
      </w:r>
    </w:p>
    <w:p w14:paraId="7FC6BB4F" w14:textId="77777777" w:rsidR="006046F9" w:rsidRPr="00D2654D" w:rsidRDefault="006046F9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</w:rPr>
      </w:pPr>
      <w:r w:rsidRPr="00D2654D">
        <w:rPr>
          <w:rFonts w:ascii="Verdana" w:hAnsi="Verdana"/>
          <w:i w:val="0"/>
          <w:sz w:val="22"/>
          <w:szCs w:val="22"/>
        </w:rPr>
        <w:t>LPTC</w:t>
      </w:r>
      <w:r w:rsidR="00EC661C">
        <w:rPr>
          <w:rFonts w:ascii="Verdana" w:hAnsi="Verdana"/>
          <w:i w:val="0"/>
          <w:sz w:val="22"/>
          <w:szCs w:val="22"/>
        </w:rPr>
        <w:t>,</w:t>
      </w:r>
      <w:r w:rsidRPr="00D2654D">
        <w:rPr>
          <w:rFonts w:ascii="Verdana" w:hAnsi="Verdana"/>
          <w:i w:val="0"/>
          <w:sz w:val="22"/>
          <w:szCs w:val="22"/>
        </w:rPr>
        <w:t xml:space="preserve"> Groupe de Physico-Chimie de l'environnement</w:t>
      </w:r>
      <w:r w:rsidR="00EC661C">
        <w:rPr>
          <w:rFonts w:ascii="Verdana" w:hAnsi="Verdana"/>
          <w:i w:val="0"/>
          <w:sz w:val="22"/>
          <w:szCs w:val="22"/>
        </w:rPr>
        <w:t>,</w:t>
      </w:r>
      <w:r w:rsidRPr="00D2654D">
        <w:rPr>
          <w:rFonts w:ascii="Verdana" w:hAnsi="Verdana"/>
          <w:i w:val="0"/>
          <w:sz w:val="22"/>
          <w:szCs w:val="22"/>
        </w:rPr>
        <w:t xml:space="preserve"> Université Bordeaux 1</w:t>
      </w:r>
      <w:r w:rsidR="00FF665D" w:rsidRPr="00D2654D">
        <w:rPr>
          <w:rFonts w:ascii="Verdana" w:hAnsi="Verdana"/>
          <w:i w:val="0"/>
          <w:sz w:val="22"/>
          <w:szCs w:val="22"/>
        </w:rPr>
        <w:t>, France</w:t>
      </w:r>
    </w:p>
    <w:p w14:paraId="060CCB86" w14:textId="77777777" w:rsidR="006046F9" w:rsidRPr="00D2654D" w:rsidRDefault="006046F9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D2654D">
        <w:rPr>
          <w:rFonts w:ascii="Verdana" w:hAnsi="Verdana"/>
          <w:i w:val="0"/>
          <w:sz w:val="22"/>
          <w:szCs w:val="22"/>
          <w:lang w:val="en-GB"/>
        </w:rPr>
        <w:t>NIVA, Norwegian Institute for Water Research, Norway</w:t>
      </w:r>
    </w:p>
    <w:p w14:paraId="33E8970B" w14:textId="77777777" w:rsidR="006046F9" w:rsidRPr="00D2654D" w:rsidRDefault="006046F9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D2654D">
        <w:rPr>
          <w:rFonts w:ascii="Verdana" w:hAnsi="Verdana"/>
          <w:i w:val="0"/>
          <w:sz w:val="22"/>
          <w:szCs w:val="22"/>
          <w:lang w:val="en-GB"/>
        </w:rPr>
        <w:t>NILU, Norwegian Institute for Air Research, Norway</w:t>
      </w:r>
    </w:p>
    <w:p w14:paraId="7CF73FC8" w14:textId="77777777" w:rsidR="006046F9" w:rsidRPr="00D2654D" w:rsidRDefault="006046F9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D2654D">
        <w:rPr>
          <w:rFonts w:ascii="Verdana" w:hAnsi="Verdana"/>
          <w:i w:val="0"/>
          <w:sz w:val="22"/>
          <w:szCs w:val="22"/>
          <w:lang w:val="en-GB"/>
        </w:rPr>
        <w:t>OMEGAM Laboratoria, The Netherlands</w:t>
      </w:r>
    </w:p>
    <w:p w14:paraId="3456E41A" w14:textId="77777777" w:rsidR="00FF665D" w:rsidRPr="00D2654D" w:rsidRDefault="00FF665D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D2654D">
        <w:rPr>
          <w:rFonts w:ascii="Verdana" w:hAnsi="Verdana"/>
          <w:i w:val="0"/>
          <w:sz w:val="22"/>
          <w:szCs w:val="22"/>
          <w:lang w:val="en-GB"/>
        </w:rPr>
        <w:t>Ontario Ministry of the Environment</w:t>
      </w:r>
      <w:r w:rsidR="00EC661C">
        <w:rPr>
          <w:rFonts w:ascii="Verdana" w:hAnsi="Verdana"/>
          <w:i w:val="0"/>
          <w:sz w:val="22"/>
          <w:szCs w:val="22"/>
          <w:lang w:val="en-GB"/>
        </w:rPr>
        <w:t>,</w:t>
      </w:r>
      <w:r w:rsidRPr="00D2654D">
        <w:rPr>
          <w:rFonts w:ascii="Verdana" w:hAnsi="Verdana"/>
          <w:i w:val="0"/>
          <w:sz w:val="22"/>
          <w:szCs w:val="22"/>
          <w:lang w:val="en-GB"/>
        </w:rPr>
        <w:t xml:space="preserve"> Applied Chromatography Sect., Canada</w:t>
      </w:r>
    </w:p>
    <w:p w14:paraId="04798A72" w14:textId="77777777" w:rsidR="006046F9" w:rsidRPr="00D2654D" w:rsidRDefault="006046F9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D2654D">
        <w:rPr>
          <w:rFonts w:ascii="Verdana" w:hAnsi="Verdana"/>
          <w:i w:val="0"/>
          <w:sz w:val="22"/>
          <w:szCs w:val="22"/>
          <w:lang w:val="en-GB"/>
        </w:rPr>
        <w:t>RECETOX, Czech Republic</w:t>
      </w:r>
    </w:p>
    <w:p w14:paraId="45C0F874" w14:textId="77777777" w:rsidR="00814EB2" w:rsidRPr="00D2654D" w:rsidRDefault="00814EB2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D2654D">
        <w:rPr>
          <w:rFonts w:ascii="Verdana" w:hAnsi="Verdana"/>
          <w:i w:val="0"/>
          <w:sz w:val="22"/>
          <w:szCs w:val="22"/>
          <w:lang w:val="en-GB"/>
        </w:rPr>
        <w:t>Technical University of Munich, Germany</w:t>
      </w:r>
    </w:p>
    <w:p w14:paraId="17084718" w14:textId="77777777" w:rsidR="006046F9" w:rsidRPr="00D2654D" w:rsidRDefault="006046F9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D2654D">
        <w:rPr>
          <w:rFonts w:ascii="Verdana" w:hAnsi="Verdana"/>
          <w:i w:val="0"/>
          <w:sz w:val="22"/>
          <w:szCs w:val="22"/>
          <w:lang w:val="en-GB"/>
        </w:rPr>
        <w:t>TGM, T. G. Masaryk Water Research Institute, Czech Republic</w:t>
      </w:r>
    </w:p>
    <w:p w14:paraId="339C2C1A" w14:textId="77777777" w:rsidR="00FF665D" w:rsidRPr="00D2654D" w:rsidRDefault="00FF665D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D2654D">
        <w:rPr>
          <w:rFonts w:ascii="Verdana" w:hAnsi="Verdana"/>
          <w:i w:val="0"/>
          <w:sz w:val="22"/>
          <w:szCs w:val="22"/>
          <w:lang w:val="en-GB"/>
        </w:rPr>
        <w:t>UFZ, Germany</w:t>
      </w:r>
    </w:p>
    <w:p w14:paraId="0954A6C2" w14:textId="0CE302CD" w:rsidR="00C861C2" w:rsidRPr="00D2654D" w:rsidRDefault="005F0CAC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>
        <w:rPr>
          <w:rFonts w:ascii="Verdana" w:hAnsi="Verdana"/>
          <w:i w:val="0"/>
          <w:sz w:val="22"/>
          <w:szCs w:val="22"/>
          <w:lang w:val="en-GB"/>
        </w:rPr>
        <w:t>Umeå</w:t>
      </w:r>
      <w:r w:rsidRPr="00D2654D">
        <w:rPr>
          <w:rFonts w:ascii="Verdana" w:hAnsi="Verdana"/>
          <w:i w:val="0"/>
          <w:sz w:val="22"/>
          <w:szCs w:val="22"/>
          <w:lang w:val="en-GB"/>
        </w:rPr>
        <w:t xml:space="preserve"> </w:t>
      </w:r>
      <w:r w:rsidR="00C861C2" w:rsidRPr="00D2654D">
        <w:rPr>
          <w:rFonts w:ascii="Verdana" w:hAnsi="Verdana"/>
          <w:i w:val="0"/>
          <w:sz w:val="22"/>
          <w:szCs w:val="22"/>
          <w:lang w:val="en-GB"/>
        </w:rPr>
        <w:t>University, Sweden</w:t>
      </w:r>
    </w:p>
    <w:p w14:paraId="0F8E14A1" w14:textId="7C8EE04C" w:rsidR="00CC514F" w:rsidRPr="00D2654D" w:rsidRDefault="00CC514F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D2654D">
        <w:rPr>
          <w:rFonts w:ascii="Verdana" w:hAnsi="Verdana"/>
          <w:i w:val="0"/>
          <w:sz w:val="22"/>
          <w:szCs w:val="22"/>
          <w:lang w:val="en-GB"/>
        </w:rPr>
        <w:t>University of Antwerp, Belgium</w:t>
      </w:r>
    </w:p>
    <w:p w14:paraId="58BA2826" w14:textId="77777777" w:rsidR="001D681F" w:rsidRPr="00D2654D" w:rsidRDefault="001D681F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D2654D">
        <w:rPr>
          <w:rFonts w:ascii="Verdana" w:hAnsi="Verdana"/>
          <w:i w:val="0"/>
          <w:sz w:val="22"/>
          <w:szCs w:val="22"/>
          <w:lang w:val="en-GB"/>
        </w:rPr>
        <w:t>University of Birmingham, United Kingdom</w:t>
      </w:r>
    </w:p>
    <w:p w14:paraId="78A31477" w14:textId="77777777" w:rsidR="00FF665D" w:rsidRPr="00D2654D" w:rsidRDefault="00FF665D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en-GB"/>
        </w:rPr>
      </w:pPr>
      <w:r w:rsidRPr="00D2654D">
        <w:rPr>
          <w:rFonts w:ascii="Verdana" w:hAnsi="Verdana"/>
          <w:i w:val="0"/>
          <w:sz w:val="22"/>
          <w:szCs w:val="22"/>
          <w:lang w:val="en-GB"/>
        </w:rPr>
        <w:t>UoA</w:t>
      </w:r>
      <w:r w:rsidR="00EC661C">
        <w:rPr>
          <w:rFonts w:ascii="Verdana" w:hAnsi="Verdana"/>
          <w:i w:val="0"/>
          <w:sz w:val="22"/>
          <w:szCs w:val="22"/>
          <w:lang w:val="en-GB"/>
        </w:rPr>
        <w:t>,</w:t>
      </w:r>
      <w:r w:rsidRPr="00D2654D">
        <w:rPr>
          <w:rFonts w:ascii="Verdana" w:hAnsi="Verdana"/>
          <w:i w:val="0"/>
          <w:sz w:val="22"/>
          <w:szCs w:val="22"/>
          <w:lang w:val="en-GB"/>
        </w:rPr>
        <w:t xml:space="preserve"> National and Kapodistrian University of Athens, Greece</w:t>
      </w:r>
    </w:p>
    <w:p w14:paraId="23551131" w14:textId="08A21F56" w:rsidR="006046F9" w:rsidRPr="004B794F" w:rsidRDefault="006046F9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fr-BE"/>
        </w:rPr>
      </w:pPr>
      <w:r w:rsidRPr="004B794F">
        <w:rPr>
          <w:rFonts w:ascii="Verdana" w:hAnsi="Verdana"/>
          <w:i w:val="0"/>
          <w:sz w:val="22"/>
          <w:szCs w:val="22"/>
          <w:lang w:val="fr-BE"/>
        </w:rPr>
        <w:t>VEOLIA Environment</w:t>
      </w:r>
      <w:r w:rsidR="00FF665D" w:rsidRPr="004B794F">
        <w:rPr>
          <w:rFonts w:ascii="Verdana" w:hAnsi="Verdana"/>
          <w:i w:val="0"/>
          <w:sz w:val="22"/>
          <w:szCs w:val="22"/>
          <w:lang w:val="fr-BE"/>
        </w:rPr>
        <w:t>, France</w:t>
      </w:r>
    </w:p>
    <w:p w14:paraId="4E98E4E2" w14:textId="134F5200" w:rsidR="00471ADB" w:rsidRPr="004B794F" w:rsidRDefault="00471ADB" w:rsidP="00EC661C">
      <w:pPr>
        <w:pStyle w:val="BodyText"/>
        <w:spacing w:line="280" w:lineRule="exact"/>
        <w:rPr>
          <w:rFonts w:ascii="Verdana" w:hAnsi="Verdana"/>
          <w:i w:val="0"/>
          <w:sz w:val="22"/>
          <w:szCs w:val="22"/>
          <w:lang w:val="fr-BE"/>
        </w:rPr>
      </w:pPr>
      <w:r w:rsidRPr="004B794F">
        <w:rPr>
          <w:rFonts w:ascii="Verdana" w:hAnsi="Verdana"/>
          <w:i w:val="0"/>
          <w:sz w:val="22"/>
          <w:szCs w:val="22"/>
          <w:lang w:val="fr-BE"/>
        </w:rPr>
        <w:t>Vrije University, Netherlands</w:t>
      </w:r>
    </w:p>
    <w:sectPr w:rsidR="00471ADB" w:rsidRPr="004B794F" w:rsidSect="002A3684">
      <w:headerReference w:type="default" r:id="rId9"/>
      <w:footerReference w:type="default" r:id="rId10"/>
      <w:pgSz w:w="11907" w:h="16840" w:code="9"/>
      <w:pgMar w:top="1843" w:right="1418" w:bottom="1276" w:left="1418" w:header="708" w:footer="16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18CC7" w14:textId="77777777" w:rsidR="00656B90" w:rsidRDefault="00656B90">
      <w:r>
        <w:separator/>
      </w:r>
    </w:p>
  </w:endnote>
  <w:endnote w:type="continuationSeparator" w:id="0">
    <w:p w14:paraId="6C42DBDA" w14:textId="77777777" w:rsidR="00656B90" w:rsidRDefault="00656B90">
      <w:r>
        <w:continuationSeparator/>
      </w:r>
    </w:p>
  </w:endnote>
  <w:endnote w:type="continuationNotice" w:id="1">
    <w:p w14:paraId="7E62A4ED" w14:textId="77777777" w:rsidR="00656B90" w:rsidRDefault="00656B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CBF7" w14:textId="77777777" w:rsidR="00BE7236" w:rsidRPr="001F3A0D" w:rsidRDefault="00BE7236" w:rsidP="00BE7236">
    <w:pPr>
      <w:jc w:val="center"/>
      <w:rPr>
        <w:i/>
        <w:sz w:val="16"/>
        <w:szCs w:val="16"/>
        <w:lang w:val="en-US"/>
      </w:rPr>
    </w:pPr>
    <w:r w:rsidRPr="001F3A0D">
      <w:rPr>
        <w:i/>
        <w:sz w:val="16"/>
        <w:szCs w:val="16"/>
        <w:lang w:val="en-US"/>
      </w:rPr>
      <w:t>NORMAN Association N° W604002510</w:t>
    </w:r>
  </w:p>
  <w:p w14:paraId="55C07BC0" w14:textId="77777777" w:rsidR="00BE7236" w:rsidRPr="001F3A0D" w:rsidRDefault="00BE7236" w:rsidP="00BE7236">
    <w:pPr>
      <w:jc w:val="center"/>
      <w:rPr>
        <w:i/>
        <w:sz w:val="16"/>
        <w:szCs w:val="16"/>
        <w:lang w:val="en-US"/>
      </w:rPr>
    </w:pPr>
    <w:r w:rsidRPr="001F3A0D">
      <w:rPr>
        <w:i/>
        <w:sz w:val="16"/>
        <w:szCs w:val="16"/>
        <w:lang w:val="en-US"/>
      </w:rPr>
      <w:t>http://www.norman-network.net</w:t>
    </w:r>
  </w:p>
  <w:p w14:paraId="5458575B" w14:textId="77777777" w:rsidR="005E4CDE" w:rsidRPr="00D2654D" w:rsidRDefault="006F1733" w:rsidP="00D2654D">
    <w:pPr>
      <w:pStyle w:val="Footer"/>
      <w:ind w:firstLine="720"/>
      <w:jc w:val="right"/>
      <w:rPr>
        <w:lang w:val="en-US"/>
      </w:rPr>
    </w:pPr>
    <w:r>
      <w:fldChar w:fldCharType="begin"/>
    </w:r>
    <w:r w:rsidR="005E4CDE" w:rsidRPr="00D2654D">
      <w:rPr>
        <w:lang w:val="en-US"/>
      </w:rPr>
      <w:instrText xml:space="preserve"> PAGE   \* MERGEFORMAT </w:instrText>
    </w:r>
    <w:r>
      <w:fldChar w:fldCharType="separate"/>
    </w:r>
    <w:r w:rsidR="0028657A">
      <w:rPr>
        <w:noProof/>
        <w:lang w:val="en-US"/>
      </w:rPr>
      <w:t>2</w:t>
    </w:r>
    <w:r>
      <w:rPr>
        <w:noProof/>
      </w:rPr>
      <w:fldChar w:fldCharType="end"/>
    </w:r>
  </w:p>
  <w:p w14:paraId="5C1C1965" w14:textId="77777777" w:rsidR="005E4CDE" w:rsidRPr="00D2654D" w:rsidRDefault="005E4CDE" w:rsidP="00640C0E">
    <w:pPr>
      <w:pStyle w:val="Footer"/>
      <w:rPr>
        <w:i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F1E69" w14:textId="77777777" w:rsidR="00656B90" w:rsidRDefault="00656B90">
      <w:r>
        <w:separator/>
      </w:r>
    </w:p>
  </w:footnote>
  <w:footnote w:type="continuationSeparator" w:id="0">
    <w:p w14:paraId="17B06A9D" w14:textId="77777777" w:rsidR="00656B90" w:rsidRDefault="00656B90">
      <w:r>
        <w:continuationSeparator/>
      </w:r>
    </w:p>
  </w:footnote>
  <w:footnote w:type="continuationNotice" w:id="1">
    <w:p w14:paraId="49CC8FAB" w14:textId="77777777" w:rsidR="00656B90" w:rsidRDefault="00656B90"/>
  </w:footnote>
  <w:footnote w:id="2">
    <w:p w14:paraId="113C3711" w14:textId="77777777" w:rsidR="005E4CDE" w:rsidRPr="00095AE0" w:rsidRDefault="005E4CDE" w:rsidP="005F5CC4">
      <w:pPr>
        <w:pStyle w:val="BodyText"/>
        <w:rPr>
          <w:rFonts w:ascii="Verdana" w:hAnsi="Verdana"/>
          <w:i w:val="0"/>
          <w:sz w:val="18"/>
          <w:szCs w:val="18"/>
          <w:lang w:val="en-GB"/>
        </w:rPr>
      </w:pPr>
      <w:r w:rsidRPr="004C4673">
        <w:rPr>
          <w:rStyle w:val="FootnoteReference"/>
        </w:rPr>
        <w:footnoteRef/>
      </w:r>
      <w:r w:rsidRPr="004C4673">
        <w:rPr>
          <w:lang w:val="en-US"/>
        </w:rPr>
        <w:t xml:space="preserve"> </w:t>
      </w:r>
      <w:r w:rsidRPr="004C4673">
        <w:rPr>
          <w:rFonts w:ascii="Verdana" w:hAnsi="Verdana"/>
          <w:i w:val="0"/>
          <w:sz w:val="18"/>
          <w:szCs w:val="18"/>
          <w:lang w:val="en-GB"/>
        </w:rPr>
        <w:t>The date and venue of the workshop will be confirmed during the course of the exercise.</w:t>
      </w:r>
    </w:p>
    <w:p w14:paraId="4E1940CC" w14:textId="77777777" w:rsidR="005E4CDE" w:rsidRPr="00095AE0" w:rsidRDefault="005E4CDE" w:rsidP="005F5CC4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B162" w14:textId="77777777" w:rsidR="005E4CDE" w:rsidRDefault="005E4CDE">
    <w:pPr>
      <w:pStyle w:val="Header"/>
    </w:pPr>
    <w:r>
      <w:rPr>
        <w:noProof/>
        <w:lang w:val="en-US" w:eastAsia="en-US"/>
      </w:rPr>
      <w:drawing>
        <wp:inline distT="0" distB="0" distL="0" distR="0" wp14:anchorId="51EDA726" wp14:editId="25322EDA">
          <wp:extent cx="1590675" cy="534035"/>
          <wp:effectExtent l="19050" t="0" r="9525" b="0"/>
          <wp:docPr id="1" name="Immagine 1" descr="logo_norman_petit_fo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norman_petit_foor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62A429" w14:textId="77777777" w:rsidR="005E4CDE" w:rsidRDefault="005E4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A93"/>
    <w:multiLevelType w:val="hybridMultilevel"/>
    <w:tmpl w:val="1D386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16F8"/>
    <w:multiLevelType w:val="hybridMultilevel"/>
    <w:tmpl w:val="9FC273D0"/>
    <w:lvl w:ilvl="0" w:tplc="645A3B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B1228"/>
    <w:multiLevelType w:val="multilevel"/>
    <w:tmpl w:val="CD12E088"/>
    <w:lvl w:ilvl="0">
      <w:start w:val="1"/>
      <w:numFmt w:val="upperRoman"/>
      <w:pStyle w:val="Heading1"/>
      <w:suff w:val="nothing"/>
      <w:lvlText w:val="%1. "/>
      <w:lvlJc w:val="left"/>
      <w:pPr>
        <w:ind w:left="284" w:firstLine="0"/>
      </w:pPr>
      <w:rPr>
        <w:rFonts w:hint="default"/>
        <w:color w:val="auto"/>
        <w:u w:val="single"/>
      </w:rPr>
    </w:lvl>
    <w:lvl w:ilvl="1">
      <w:start w:val="1"/>
      <w:numFmt w:val="decimal"/>
      <w:pStyle w:val="Heading2"/>
      <w:suff w:val="nothing"/>
      <w:lvlText w:val="%1.%2."/>
      <w:lvlJc w:val="left"/>
      <w:pPr>
        <w:ind w:left="568" w:firstLine="0"/>
      </w:pPr>
      <w:rPr>
        <w:rFonts w:hint="default"/>
        <w:b/>
        <w:i w:val="0"/>
        <w:color w:val="auto"/>
        <w:u w:val="singl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lowerLetter"/>
      <w:pStyle w:val="Heading4"/>
      <w:suff w:val="space"/>
      <w:lvlText w:val="%4."/>
      <w:lvlJc w:val="left"/>
      <w:pPr>
        <w:ind w:left="1135" w:firstLine="0"/>
      </w:pPr>
      <w:rPr>
        <w:rFonts w:hint="default"/>
      </w:rPr>
    </w:lvl>
    <w:lvl w:ilvl="4">
      <w:start w:val="1"/>
      <w:numFmt w:val="lowerRoman"/>
      <w:pStyle w:val="Heading5"/>
      <w:suff w:val="space"/>
      <w:lvlText w:val="%5."/>
      <w:lvlJc w:val="left"/>
      <w:pPr>
        <w:ind w:left="1418" w:firstLine="0"/>
      </w:pPr>
      <w:rPr>
        <w:rFonts w:hint="default"/>
      </w:rPr>
    </w:lvl>
    <w:lvl w:ilvl="5">
      <w:start w:val="1"/>
      <w:numFmt w:val="bullet"/>
      <w:pStyle w:val="Heading6"/>
      <w:suff w:val="space"/>
      <w:lvlText w:val=""/>
      <w:lvlJc w:val="left"/>
      <w:pPr>
        <w:ind w:left="2269" w:hanging="567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3" w15:restartNumberingAfterBreak="0">
    <w:nsid w:val="1FA66921"/>
    <w:multiLevelType w:val="hybridMultilevel"/>
    <w:tmpl w:val="C0306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877B8"/>
    <w:multiLevelType w:val="hybridMultilevel"/>
    <w:tmpl w:val="3522CD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1556D"/>
    <w:multiLevelType w:val="hybridMultilevel"/>
    <w:tmpl w:val="DC5C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566BF"/>
    <w:multiLevelType w:val="hybridMultilevel"/>
    <w:tmpl w:val="37563338"/>
    <w:lvl w:ilvl="0" w:tplc="1E3C23C2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C6268C"/>
    <w:multiLevelType w:val="hybridMultilevel"/>
    <w:tmpl w:val="F83A6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A6716"/>
    <w:multiLevelType w:val="hybridMultilevel"/>
    <w:tmpl w:val="50C05D44"/>
    <w:lvl w:ilvl="0" w:tplc="80E41F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C7B17"/>
    <w:multiLevelType w:val="hybridMultilevel"/>
    <w:tmpl w:val="45D6A384"/>
    <w:lvl w:ilvl="0" w:tplc="87B23E9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64A1D"/>
    <w:multiLevelType w:val="hybridMultilevel"/>
    <w:tmpl w:val="45D6A384"/>
    <w:lvl w:ilvl="0" w:tplc="87B23E9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D05AA"/>
    <w:multiLevelType w:val="hybridMultilevel"/>
    <w:tmpl w:val="89D0896E"/>
    <w:lvl w:ilvl="0" w:tplc="1E3C23C2">
      <w:start w:val="1"/>
      <w:numFmt w:val="lowerRoman"/>
      <w:lvlText w:val="(%1)"/>
      <w:lvlJc w:val="left"/>
      <w:pPr>
        <w:ind w:left="1440" w:hanging="108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C75249"/>
    <w:multiLevelType w:val="hybridMultilevel"/>
    <w:tmpl w:val="2398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C4F69"/>
    <w:multiLevelType w:val="hybridMultilevel"/>
    <w:tmpl w:val="89D0896E"/>
    <w:lvl w:ilvl="0" w:tplc="1E3C23C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06516"/>
    <w:multiLevelType w:val="hybridMultilevel"/>
    <w:tmpl w:val="B170C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630F0"/>
    <w:multiLevelType w:val="multilevel"/>
    <w:tmpl w:val="5CC0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7495579">
    <w:abstractNumId w:val="2"/>
  </w:num>
  <w:num w:numId="2" w16cid:durableId="1154562438">
    <w:abstractNumId w:val="3"/>
  </w:num>
  <w:num w:numId="3" w16cid:durableId="38164183">
    <w:abstractNumId w:val="5"/>
  </w:num>
  <w:num w:numId="4" w16cid:durableId="372190783">
    <w:abstractNumId w:val="12"/>
  </w:num>
  <w:num w:numId="5" w16cid:durableId="1891531859">
    <w:abstractNumId w:val="14"/>
  </w:num>
  <w:num w:numId="6" w16cid:durableId="1861695759">
    <w:abstractNumId w:val="0"/>
  </w:num>
  <w:num w:numId="7" w16cid:durableId="1666663315">
    <w:abstractNumId w:val="6"/>
  </w:num>
  <w:num w:numId="8" w16cid:durableId="1332560457">
    <w:abstractNumId w:val="9"/>
  </w:num>
  <w:num w:numId="9" w16cid:durableId="197202369">
    <w:abstractNumId w:val="13"/>
  </w:num>
  <w:num w:numId="10" w16cid:durableId="351959869">
    <w:abstractNumId w:val="11"/>
  </w:num>
  <w:num w:numId="11" w16cid:durableId="309291205">
    <w:abstractNumId w:val="10"/>
  </w:num>
  <w:num w:numId="12" w16cid:durableId="1770078670">
    <w:abstractNumId w:val="8"/>
  </w:num>
  <w:num w:numId="13" w16cid:durableId="1872063967">
    <w:abstractNumId w:val="1"/>
  </w:num>
  <w:num w:numId="14" w16cid:durableId="1966933892">
    <w:abstractNumId w:val="15"/>
  </w:num>
  <w:num w:numId="15" w16cid:durableId="2141192442">
    <w:abstractNumId w:val="4"/>
  </w:num>
  <w:num w:numId="16" w16cid:durableId="30470329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10"/>
    <w:rsid w:val="00007CE0"/>
    <w:rsid w:val="000109B0"/>
    <w:rsid w:val="00013628"/>
    <w:rsid w:val="0001475D"/>
    <w:rsid w:val="000154A6"/>
    <w:rsid w:val="000157F5"/>
    <w:rsid w:val="000163F8"/>
    <w:rsid w:val="00016F8A"/>
    <w:rsid w:val="000172A5"/>
    <w:rsid w:val="00017F4E"/>
    <w:rsid w:val="00020464"/>
    <w:rsid w:val="000238C7"/>
    <w:rsid w:val="0002405A"/>
    <w:rsid w:val="0002777B"/>
    <w:rsid w:val="00027BF9"/>
    <w:rsid w:val="00033F13"/>
    <w:rsid w:val="000342DD"/>
    <w:rsid w:val="00034A31"/>
    <w:rsid w:val="00037A7C"/>
    <w:rsid w:val="00040C6D"/>
    <w:rsid w:val="0004199D"/>
    <w:rsid w:val="00041A08"/>
    <w:rsid w:val="0004283D"/>
    <w:rsid w:val="00043BDB"/>
    <w:rsid w:val="00044CC1"/>
    <w:rsid w:val="00046743"/>
    <w:rsid w:val="0004769C"/>
    <w:rsid w:val="00050E56"/>
    <w:rsid w:val="00052A5C"/>
    <w:rsid w:val="00052D65"/>
    <w:rsid w:val="0005693D"/>
    <w:rsid w:val="00057763"/>
    <w:rsid w:val="000578A1"/>
    <w:rsid w:val="00062F58"/>
    <w:rsid w:val="00064236"/>
    <w:rsid w:val="000653FA"/>
    <w:rsid w:val="000657AB"/>
    <w:rsid w:val="00066287"/>
    <w:rsid w:val="0006703D"/>
    <w:rsid w:val="00067FFD"/>
    <w:rsid w:val="00070BEC"/>
    <w:rsid w:val="00075649"/>
    <w:rsid w:val="000762E9"/>
    <w:rsid w:val="00076FD1"/>
    <w:rsid w:val="000816E1"/>
    <w:rsid w:val="00082787"/>
    <w:rsid w:val="00083500"/>
    <w:rsid w:val="00084005"/>
    <w:rsid w:val="000843A0"/>
    <w:rsid w:val="0008526F"/>
    <w:rsid w:val="00086643"/>
    <w:rsid w:val="00086898"/>
    <w:rsid w:val="00087037"/>
    <w:rsid w:val="000872B4"/>
    <w:rsid w:val="0009048D"/>
    <w:rsid w:val="000907D8"/>
    <w:rsid w:val="0009748A"/>
    <w:rsid w:val="000A041F"/>
    <w:rsid w:val="000A17BE"/>
    <w:rsid w:val="000B0381"/>
    <w:rsid w:val="000B0879"/>
    <w:rsid w:val="000B0CBF"/>
    <w:rsid w:val="000B202E"/>
    <w:rsid w:val="000B42C6"/>
    <w:rsid w:val="000B51AA"/>
    <w:rsid w:val="000B5F99"/>
    <w:rsid w:val="000B70E0"/>
    <w:rsid w:val="000B76B0"/>
    <w:rsid w:val="000C0D32"/>
    <w:rsid w:val="000C3868"/>
    <w:rsid w:val="000C490C"/>
    <w:rsid w:val="000D1B93"/>
    <w:rsid w:val="000D251B"/>
    <w:rsid w:val="000E0600"/>
    <w:rsid w:val="000E1DD5"/>
    <w:rsid w:val="000E2537"/>
    <w:rsid w:val="000E27A8"/>
    <w:rsid w:val="000E2A6A"/>
    <w:rsid w:val="000E446D"/>
    <w:rsid w:val="000E592A"/>
    <w:rsid w:val="000E595E"/>
    <w:rsid w:val="000F0F0E"/>
    <w:rsid w:val="000F1FBF"/>
    <w:rsid w:val="000F393E"/>
    <w:rsid w:val="000F4C70"/>
    <w:rsid w:val="000F7164"/>
    <w:rsid w:val="000F71E6"/>
    <w:rsid w:val="0010044D"/>
    <w:rsid w:val="0011045C"/>
    <w:rsid w:val="00110965"/>
    <w:rsid w:val="00110F46"/>
    <w:rsid w:val="001148E9"/>
    <w:rsid w:val="00115576"/>
    <w:rsid w:val="00117AF0"/>
    <w:rsid w:val="00120B0C"/>
    <w:rsid w:val="001222A0"/>
    <w:rsid w:val="00122B3D"/>
    <w:rsid w:val="00123DB2"/>
    <w:rsid w:val="0012574C"/>
    <w:rsid w:val="00130149"/>
    <w:rsid w:val="0013271E"/>
    <w:rsid w:val="0013482A"/>
    <w:rsid w:val="00134C7C"/>
    <w:rsid w:val="00136119"/>
    <w:rsid w:val="00137E7E"/>
    <w:rsid w:val="00141CDE"/>
    <w:rsid w:val="001425A3"/>
    <w:rsid w:val="0014568F"/>
    <w:rsid w:val="0014647E"/>
    <w:rsid w:val="00146512"/>
    <w:rsid w:val="00155B75"/>
    <w:rsid w:val="00157927"/>
    <w:rsid w:val="00160841"/>
    <w:rsid w:val="00160AA5"/>
    <w:rsid w:val="00162201"/>
    <w:rsid w:val="00162D18"/>
    <w:rsid w:val="00165B3C"/>
    <w:rsid w:val="00166D02"/>
    <w:rsid w:val="00167543"/>
    <w:rsid w:val="001708B1"/>
    <w:rsid w:val="00173CB8"/>
    <w:rsid w:val="00175AD7"/>
    <w:rsid w:val="00177C83"/>
    <w:rsid w:val="001805A9"/>
    <w:rsid w:val="00181BC2"/>
    <w:rsid w:val="00184913"/>
    <w:rsid w:val="001859E2"/>
    <w:rsid w:val="00187349"/>
    <w:rsid w:val="00187AC0"/>
    <w:rsid w:val="00192660"/>
    <w:rsid w:val="0019677D"/>
    <w:rsid w:val="00196843"/>
    <w:rsid w:val="00197626"/>
    <w:rsid w:val="001A1C15"/>
    <w:rsid w:val="001A2AB9"/>
    <w:rsid w:val="001A3F58"/>
    <w:rsid w:val="001A40C5"/>
    <w:rsid w:val="001A414B"/>
    <w:rsid w:val="001A5413"/>
    <w:rsid w:val="001B0DB3"/>
    <w:rsid w:val="001B351A"/>
    <w:rsid w:val="001B6EAD"/>
    <w:rsid w:val="001B7344"/>
    <w:rsid w:val="001C1A45"/>
    <w:rsid w:val="001C47F9"/>
    <w:rsid w:val="001C7AE3"/>
    <w:rsid w:val="001D498C"/>
    <w:rsid w:val="001D6765"/>
    <w:rsid w:val="001D681F"/>
    <w:rsid w:val="001D6DF1"/>
    <w:rsid w:val="001E15F6"/>
    <w:rsid w:val="001E36E2"/>
    <w:rsid w:val="001E5DA9"/>
    <w:rsid w:val="001F4130"/>
    <w:rsid w:val="001F51E4"/>
    <w:rsid w:val="001F7A1A"/>
    <w:rsid w:val="00200A31"/>
    <w:rsid w:val="00210ECD"/>
    <w:rsid w:val="002114D6"/>
    <w:rsid w:val="00211555"/>
    <w:rsid w:val="00213FCA"/>
    <w:rsid w:val="00220A35"/>
    <w:rsid w:val="002220EF"/>
    <w:rsid w:val="00222815"/>
    <w:rsid w:val="00222CA0"/>
    <w:rsid w:val="00241956"/>
    <w:rsid w:val="00241E33"/>
    <w:rsid w:val="00243B51"/>
    <w:rsid w:val="00246DC9"/>
    <w:rsid w:val="00247BFF"/>
    <w:rsid w:val="002526B2"/>
    <w:rsid w:val="00254797"/>
    <w:rsid w:val="00256097"/>
    <w:rsid w:val="00257DC8"/>
    <w:rsid w:val="002642DF"/>
    <w:rsid w:val="002670DE"/>
    <w:rsid w:val="00271A51"/>
    <w:rsid w:val="00275C76"/>
    <w:rsid w:val="00277277"/>
    <w:rsid w:val="00277BFD"/>
    <w:rsid w:val="00284B07"/>
    <w:rsid w:val="0028657A"/>
    <w:rsid w:val="0028791C"/>
    <w:rsid w:val="0029038E"/>
    <w:rsid w:val="00292775"/>
    <w:rsid w:val="00292E9B"/>
    <w:rsid w:val="002971EC"/>
    <w:rsid w:val="0029732D"/>
    <w:rsid w:val="002A0BA9"/>
    <w:rsid w:val="002A3684"/>
    <w:rsid w:val="002A4317"/>
    <w:rsid w:val="002A5800"/>
    <w:rsid w:val="002A67C1"/>
    <w:rsid w:val="002B0F9D"/>
    <w:rsid w:val="002B3511"/>
    <w:rsid w:val="002B3E23"/>
    <w:rsid w:val="002B46D2"/>
    <w:rsid w:val="002C679E"/>
    <w:rsid w:val="002C6CBE"/>
    <w:rsid w:val="002D0150"/>
    <w:rsid w:val="002D087A"/>
    <w:rsid w:val="002D3498"/>
    <w:rsid w:val="002D5DE2"/>
    <w:rsid w:val="002D7F9C"/>
    <w:rsid w:val="002E164F"/>
    <w:rsid w:val="002F20E3"/>
    <w:rsid w:val="002F4FE6"/>
    <w:rsid w:val="002F5BB6"/>
    <w:rsid w:val="002F7D5B"/>
    <w:rsid w:val="00303569"/>
    <w:rsid w:val="003051DC"/>
    <w:rsid w:val="00310636"/>
    <w:rsid w:val="00311839"/>
    <w:rsid w:val="0031262A"/>
    <w:rsid w:val="00313CB9"/>
    <w:rsid w:val="0031499E"/>
    <w:rsid w:val="00314FAA"/>
    <w:rsid w:val="00315F2E"/>
    <w:rsid w:val="00315F99"/>
    <w:rsid w:val="00323533"/>
    <w:rsid w:val="00324CCB"/>
    <w:rsid w:val="003259F4"/>
    <w:rsid w:val="00325FE5"/>
    <w:rsid w:val="003278C3"/>
    <w:rsid w:val="0033102B"/>
    <w:rsid w:val="0033146E"/>
    <w:rsid w:val="00335D76"/>
    <w:rsid w:val="003364A6"/>
    <w:rsid w:val="00337AAB"/>
    <w:rsid w:val="00343AB7"/>
    <w:rsid w:val="00343CDE"/>
    <w:rsid w:val="00344FCA"/>
    <w:rsid w:val="003469C8"/>
    <w:rsid w:val="00346BC9"/>
    <w:rsid w:val="0035108C"/>
    <w:rsid w:val="003543A0"/>
    <w:rsid w:val="003552C2"/>
    <w:rsid w:val="0036387C"/>
    <w:rsid w:val="00364A2C"/>
    <w:rsid w:val="003663BF"/>
    <w:rsid w:val="00366FBF"/>
    <w:rsid w:val="0036764C"/>
    <w:rsid w:val="0037223B"/>
    <w:rsid w:val="00373AB8"/>
    <w:rsid w:val="0038062C"/>
    <w:rsid w:val="00380E70"/>
    <w:rsid w:val="0038146D"/>
    <w:rsid w:val="00382379"/>
    <w:rsid w:val="003845E7"/>
    <w:rsid w:val="0039100E"/>
    <w:rsid w:val="00394C59"/>
    <w:rsid w:val="0039794C"/>
    <w:rsid w:val="003A0A7D"/>
    <w:rsid w:val="003A4B72"/>
    <w:rsid w:val="003A7975"/>
    <w:rsid w:val="003A7C69"/>
    <w:rsid w:val="003B28D1"/>
    <w:rsid w:val="003B6045"/>
    <w:rsid w:val="003C0C19"/>
    <w:rsid w:val="003C121B"/>
    <w:rsid w:val="003C189C"/>
    <w:rsid w:val="003C2776"/>
    <w:rsid w:val="003C52D9"/>
    <w:rsid w:val="003C7B61"/>
    <w:rsid w:val="003D37AA"/>
    <w:rsid w:val="003D37FD"/>
    <w:rsid w:val="003D58CA"/>
    <w:rsid w:val="003D707B"/>
    <w:rsid w:val="003E7C7B"/>
    <w:rsid w:val="003F3AFC"/>
    <w:rsid w:val="003F6E5B"/>
    <w:rsid w:val="003F73BA"/>
    <w:rsid w:val="004027B5"/>
    <w:rsid w:val="00404A3C"/>
    <w:rsid w:val="004058A2"/>
    <w:rsid w:val="00405D9F"/>
    <w:rsid w:val="00405FC4"/>
    <w:rsid w:val="00412055"/>
    <w:rsid w:val="00413DFF"/>
    <w:rsid w:val="00414A66"/>
    <w:rsid w:val="004175D1"/>
    <w:rsid w:val="0042189B"/>
    <w:rsid w:val="00421F10"/>
    <w:rsid w:val="00422609"/>
    <w:rsid w:val="004233B1"/>
    <w:rsid w:val="00424C2A"/>
    <w:rsid w:val="00433B69"/>
    <w:rsid w:val="00434E21"/>
    <w:rsid w:val="00434F88"/>
    <w:rsid w:val="00435A5A"/>
    <w:rsid w:val="00436622"/>
    <w:rsid w:val="00441D89"/>
    <w:rsid w:val="00442404"/>
    <w:rsid w:val="004429C2"/>
    <w:rsid w:val="00443E19"/>
    <w:rsid w:val="0044407B"/>
    <w:rsid w:val="00444DF4"/>
    <w:rsid w:val="00445A19"/>
    <w:rsid w:val="00446C64"/>
    <w:rsid w:val="00446F20"/>
    <w:rsid w:val="00447DF3"/>
    <w:rsid w:val="004501C2"/>
    <w:rsid w:val="004509A7"/>
    <w:rsid w:val="004521F7"/>
    <w:rsid w:val="004601EE"/>
    <w:rsid w:val="0046189B"/>
    <w:rsid w:val="00461D49"/>
    <w:rsid w:val="00467760"/>
    <w:rsid w:val="00471ADB"/>
    <w:rsid w:val="00471F77"/>
    <w:rsid w:val="00473DFD"/>
    <w:rsid w:val="004745C4"/>
    <w:rsid w:val="00474CD3"/>
    <w:rsid w:val="00475EA5"/>
    <w:rsid w:val="00476DBD"/>
    <w:rsid w:val="004813C2"/>
    <w:rsid w:val="0048168B"/>
    <w:rsid w:val="00484DB8"/>
    <w:rsid w:val="00486523"/>
    <w:rsid w:val="00487A04"/>
    <w:rsid w:val="00491A98"/>
    <w:rsid w:val="00496FC7"/>
    <w:rsid w:val="004A055A"/>
    <w:rsid w:val="004A3E77"/>
    <w:rsid w:val="004A592B"/>
    <w:rsid w:val="004A692E"/>
    <w:rsid w:val="004B0977"/>
    <w:rsid w:val="004B0B67"/>
    <w:rsid w:val="004B0BD0"/>
    <w:rsid w:val="004B0C70"/>
    <w:rsid w:val="004B1582"/>
    <w:rsid w:val="004B2C29"/>
    <w:rsid w:val="004B32CE"/>
    <w:rsid w:val="004B355D"/>
    <w:rsid w:val="004B794F"/>
    <w:rsid w:val="004C444D"/>
    <w:rsid w:val="004C4673"/>
    <w:rsid w:val="004C50C0"/>
    <w:rsid w:val="004C74C9"/>
    <w:rsid w:val="004D04E8"/>
    <w:rsid w:val="004D0BF1"/>
    <w:rsid w:val="004D28B5"/>
    <w:rsid w:val="004D3CEF"/>
    <w:rsid w:val="004D3DD5"/>
    <w:rsid w:val="004D77AB"/>
    <w:rsid w:val="004E07E1"/>
    <w:rsid w:val="004E4DA8"/>
    <w:rsid w:val="004E6762"/>
    <w:rsid w:val="004F025A"/>
    <w:rsid w:val="004F3015"/>
    <w:rsid w:val="0050112F"/>
    <w:rsid w:val="0050184C"/>
    <w:rsid w:val="005037B0"/>
    <w:rsid w:val="0050604F"/>
    <w:rsid w:val="0051053A"/>
    <w:rsid w:val="00512A53"/>
    <w:rsid w:val="00512C0D"/>
    <w:rsid w:val="00512D53"/>
    <w:rsid w:val="005134E5"/>
    <w:rsid w:val="00513951"/>
    <w:rsid w:val="00517649"/>
    <w:rsid w:val="0052017D"/>
    <w:rsid w:val="00520978"/>
    <w:rsid w:val="00521A1C"/>
    <w:rsid w:val="00521C9C"/>
    <w:rsid w:val="00522543"/>
    <w:rsid w:val="00522E12"/>
    <w:rsid w:val="00523B15"/>
    <w:rsid w:val="00524612"/>
    <w:rsid w:val="005256B0"/>
    <w:rsid w:val="00526004"/>
    <w:rsid w:val="00527B1B"/>
    <w:rsid w:val="0053085E"/>
    <w:rsid w:val="00531D5F"/>
    <w:rsid w:val="00532CA7"/>
    <w:rsid w:val="0053440C"/>
    <w:rsid w:val="005426F4"/>
    <w:rsid w:val="005458AD"/>
    <w:rsid w:val="00545F18"/>
    <w:rsid w:val="005564A2"/>
    <w:rsid w:val="0056167F"/>
    <w:rsid w:val="005624BD"/>
    <w:rsid w:val="00563D70"/>
    <w:rsid w:val="00567C69"/>
    <w:rsid w:val="00572015"/>
    <w:rsid w:val="00574852"/>
    <w:rsid w:val="00577FEF"/>
    <w:rsid w:val="005804AB"/>
    <w:rsid w:val="0058237D"/>
    <w:rsid w:val="005823CB"/>
    <w:rsid w:val="00584AA2"/>
    <w:rsid w:val="00586D18"/>
    <w:rsid w:val="00591E6C"/>
    <w:rsid w:val="005920A7"/>
    <w:rsid w:val="005936C9"/>
    <w:rsid w:val="00594E1C"/>
    <w:rsid w:val="005961AB"/>
    <w:rsid w:val="005A109F"/>
    <w:rsid w:val="005B031D"/>
    <w:rsid w:val="005B42BE"/>
    <w:rsid w:val="005B58AF"/>
    <w:rsid w:val="005B72A2"/>
    <w:rsid w:val="005C50CF"/>
    <w:rsid w:val="005C63EA"/>
    <w:rsid w:val="005C741C"/>
    <w:rsid w:val="005D2999"/>
    <w:rsid w:val="005E2652"/>
    <w:rsid w:val="005E2CC2"/>
    <w:rsid w:val="005E3D68"/>
    <w:rsid w:val="005E4CDE"/>
    <w:rsid w:val="005E67EB"/>
    <w:rsid w:val="005F0CAC"/>
    <w:rsid w:val="005F32A7"/>
    <w:rsid w:val="005F381A"/>
    <w:rsid w:val="005F3E3F"/>
    <w:rsid w:val="005F4650"/>
    <w:rsid w:val="005F4ABC"/>
    <w:rsid w:val="005F5CC4"/>
    <w:rsid w:val="00600608"/>
    <w:rsid w:val="0060064F"/>
    <w:rsid w:val="0060172A"/>
    <w:rsid w:val="00601F06"/>
    <w:rsid w:val="006020DF"/>
    <w:rsid w:val="00602295"/>
    <w:rsid w:val="006046F9"/>
    <w:rsid w:val="00612BAA"/>
    <w:rsid w:val="00612EA9"/>
    <w:rsid w:val="006130BC"/>
    <w:rsid w:val="00613932"/>
    <w:rsid w:val="006148AB"/>
    <w:rsid w:val="00617831"/>
    <w:rsid w:val="006218A1"/>
    <w:rsid w:val="00622283"/>
    <w:rsid w:val="006252A9"/>
    <w:rsid w:val="00626E40"/>
    <w:rsid w:val="0062738C"/>
    <w:rsid w:val="00627CCA"/>
    <w:rsid w:val="00630791"/>
    <w:rsid w:val="006331CF"/>
    <w:rsid w:val="00640C0E"/>
    <w:rsid w:val="00643908"/>
    <w:rsid w:val="006458E8"/>
    <w:rsid w:val="00650C8C"/>
    <w:rsid w:val="00652E40"/>
    <w:rsid w:val="00654508"/>
    <w:rsid w:val="00656B90"/>
    <w:rsid w:val="00660098"/>
    <w:rsid w:val="0066067C"/>
    <w:rsid w:val="00670802"/>
    <w:rsid w:val="006739A1"/>
    <w:rsid w:val="006748E3"/>
    <w:rsid w:val="00675325"/>
    <w:rsid w:val="0067560B"/>
    <w:rsid w:val="006802A0"/>
    <w:rsid w:val="0068237D"/>
    <w:rsid w:val="00683929"/>
    <w:rsid w:val="006866A4"/>
    <w:rsid w:val="00687C7A"/>
    <w:rsid w:val="00687F4A"/>
    <w:rsid w:val="00690CE3"/>
    <w:rsid w:val="0069116B"/>
    <w:rsid w:val="00697F84"/>
    <w:rsid w:val="006A1CB5"/>
    <w:rsid w:val="006A3AB0"/>
    <w:rsid w:val="006A5224"/>
    <w:rsid w:val="006A73D6"/>
    <w:rsid w:val="006B143E"/>
    <w:rsid w:val="006B1848"/>
    <w:rsid w:val="006B44EC"/>
    <w:rsid w:val="006B4AAD"/>
    <w:rsid w:val="006C05CD"/>
    <w:rsid w:val="006C2B36"/>
    <w:rsid w:val="006C3E7F"/>
    <w:rsid w:val="006C6BB5"/>
    <w:rsid w:val="006C739D"/>
    <w:rsid w:val="006D21D0"/>
    <w:rsid w:val="006D3C0B"/>
    <w:rsid w:val="006D413F"/>
    <w:rsid w:val="006D6B05"/>
    <w:rsid w:val="006D6B1C"/>
    <w:rsid w:val="006E0BCF"/>
    <w:rsid w:val="006E0E5E"/>
    <w:rsid w:val="006E2F39"/>
    <w:rsid w:val="006E4BE5"/>
    <w:rsid w:val="006E51F7"/>
    <w:rsid w:val="006E58DF"/>
    <w:rsid w:val="006E733B"/>
    <w:rsid w:val="006E7482"/>
    <w:rsid w:val="006F1733"/>
    <w:rsid w:val="006F577C"/>
    <w:rsid w:val="006F7A81"/>
    <w:rsid w:val="00700BFC"/>
    <w:rsid w:val="00701E02"/>
    <w:rsid w:val="007033E3"/>
    <w:rsid w:val="00706E7F"/>
    <w:rsid w:val="00707A22"/>
    <w:rsid w:val="00707A2F"/>
    <w:rsid w:val="0071122A"/>
    <w:rsid w:val="0071127C"/>
    <w:rsid w:val="00711C4E"/>
    <w:rsid w:val="00712EE2"/>
    <w:rsid w:val="007132B8"/>
    <w:rsid w:val="0071334B"/>
    <w:rsid w:val="00715E9A"/>
    <w:rsid w:val="00715FB2"/>
    <w:rsid w:val="0071791C"/>
    <w:rsid w:val="00720405"/>
    <w:rsid w:val="0072208F"/>
    <w:rsid w:val="007226FA"/>
    <w:rsid w:val="00722C7D"/>
    <w:rsid w:val="0072414B"/>
    <w:rsid w:val="007245AA"/>
    <w:rsid w:val="00725D05"/>
    <w:rsid w:val="00732BC7"/>
    <w:rsid w:val="007352EA"/>
    <w:rsid w:val="00741EAC"/>
    <w:rsid w:val="00743B8F"/>
    <w:rsid w:val="00745732"/>
    <w:rsid w:val="007529E1"/>
    <w:rsid w:val="0075356E"/>
    <w:rsid w:val="00761E32"/>
    <w:rsid w:val="007626DE"/>
    <w:rsid w:val="00764882"/>
    <w:rsid w:val="00765231"/>
    <w:rsid w:val="00766751"/>
    <w:rsid w:val="0077209C"/>
    <w:rsid w:val="007728B3"/>
    <w:rsid w:val="007801C2"/>
    <w:rsid w:val="00781928"/>
    <w:rsid w:val="007828B0"/>
    <w:rsid w:val="00790DEC"/>
    <w:rsid w:val="00796475"/>
    <w:rsid w:val="00796CF2"/>
    <w:rsid w:val="007A139E"/>
    <w:rsid w:val="007A14CA"/>
    <w:rsid w:val="007A5265"/>
    <w:rsid w:val="007A7FE1"/>
    <w:rsid w:val="007B283F"/>
    <w:rsid w:val="007B324C"/>
    <w:rsid w:val="007B4BFE"/>
    <w:rsid w:val="007C091F"/>
    <w:rsid w:val="007C1F41"/>
    <w:rsid w:val="007C349A"/>
    <w:rsid w:val="007C5300"/>
    <w:rsid w:val="007C55DE"/>
    <w:rsid w:val="007C5AED"/>
    <w:rsid w:val="007D1A94"/>
    <w:rsid w:val="007D4713"/>
    <w:rsid w:val="007D471D"/>
    <w:rsid w:val="007D4C80"/>
    <w:rsid w:val="007D5D27"/>
    <w:rsid w:val="007D6A53"/>
    <w:rsid w:val="007E0074"/>
    <w:rsid w:val="007E2ECA"/>
    <w:rsid w:val="007E3697"/>
    <w:rsid w:val="007E5980"/>
    <w:rsid w:val="007F0280"/>
    <w:rsid w:val="007F183F"/>
    <w:rsid w:val="007F1930"/>
    <w:rsid w:val="007F2B5E"/>
    <w:rsid w:val="007F38F5"/>
    <w:rsid w:val="007F4C45"/>
    <w:rsid w:val="00800905"/>
    <w:rsid w:val="0080115A"/>
    <w:rsid w:val="008011CE"/>
    <w:rsid w:val="00801542"/>
    <w:rsid w:val="00802824"/>
    <w:rsid w:val="00805AD6"/>
    <w:rsid w:val="00807193"/>
    <w:rsid w:val="00807E30"/>
    <w:rsid w:val="00811FCD"/>
    <w:rsid w:val="008147C2"/>
    <w:rsid w:val="00814913"/>
    <w:rsid w:val="00814EB2"/>
    <w:rsid w:val="00814ECE"/>
    <w:rsid w:val="0082235D"/>
    <w:rsid w:val="00827AA1"/>
    <w:rsid w:val="00827AE9"/>
    <w:rsid w:val="00827EE0"/>
    <w:rsid w:val="00834408"/>
    <w:rsid w:val="00834695"/>
    <w:rsid w:val="00834E29"/>
    <w:rsid w:val="00837BAA"/>
    <w:rsid w:val="00840BF1"/>
    <w:rsid w:val="008446B8"/>
    <w:rsid w:val="00847209"/>
    <w:rsid w:val="00847BD6"/>
    <w:rsid w:val="008501A9"/>
    <w:rsid w:val="00854353"/>
    <w:rsid w:val="00854B4D"/>
    <w:rsid w:val="00854FE7"/>
    <w:rsid w:val="008555F7"/>
    <w:rsid w:val="00855855"/>
    <w:rsid w:val="008562E0"/>
    <w:rsid w:val="0086436B"/>
    <w:rsid w:val="00870529"/>
    <w:rsid w:val="00870F52"/>
    <w:rsid w:val="00871629"/>
    <w:rsid w:val="00871A13"/>
    <w:rsid w:val="00874341"/>
    <w:rsid w:val="0088033B"/>
    <w:rsid w:val="008816B6"/>
    <w:rsid w:val="00882A91"/>
    <w:rsid w:val="00883BE0"/>
    <w:rsid w:val="008849D1"/>
    <w:rsid w:val="00893FEC"/>
    <w:rsid w:val="00894DFC"/>
    <w:rsid w:val="00897DE2"/>
    <w:rsid w:val="008A22B5"/>
    <w:rsid w:val="008A4F98"/>
    <w:rsid w:val="008A5467"/>
    <w:rsid w:val="008A6215"/>
    <w:rsid w:val="008A73EA"/>
    <w:rsid w:val="008B1F02"/>
    <w:rsid w:val="008B4E53"/>
    <w:rsid w:val="008B5670"/>
    <w:rsid w:val="008C0FC1"/>
    <w:rsid w:val="008C705E"/>
    <w:rsid w:val="008D156C"/>
    <w:rsid w:val="008D43BA"/>
    <w:rsid w:val="008E1CA0"/>
    <w:rsid w:val="008E3C83"/>
    <w:rsid w:val="008E4825"/>
    <w:rsid w:val="008E5163"/>
    <w:rsid w:val="008E545F"/>
    <w:rsid w:val="008E595C"/>
    <w:rsid w:val="008E60B4"/>
    <w:rsid w:val="008E685B"/>
    <w:rsid w:val="008E7948"/>
    <w:rsid w:val="008E7C7D"/>
    <w:rsid w:val="008F013D"/>
    <w:rsid w:val="008F1A84"/>
    <w:rsid w:val="008F316C"/>
    <w:rsid w:val="008F48DA"/>
    <w:rsid w:val="008F77E9"/>
    <w:rsid w:val="0090061F"/>
    <w:rsid w:val="009011A9"/>
    <w:rsid w:val="00904F91"/>
    <w:rsid w:val="00905BC9"/>
    <w:rsid w:val="00906555"/>
    <w:rsid w:val="00916508"/>
    <w:rsid w:val="0091650F"/>
    <w:rsid w:val="00916750"/>
    <w:rsid w:val="009171B2"/>
    <w:rsid w:val="009175A9"/>
    <w:rsid w:val="0092104C"/>
    <w:rsid w:val="00925D8D"/>
    <w:rsid w:val="0092635B"/>
    <w:rsid w:val="00926D5C"/>
    <w:rsid w:val="009300E1"/>
    <w:rsid w:val="0093518D"/>
    <w:rsid w:val="00941475"/>
    <w:rsid w:val="00941577"/>
    <w:rsid w:val="009431AA"/>
    <w:rsid w:val="009434BC"/>
    <w:rsid w:val="009438FA"/>
    <w:rsid w:val="00950910"/>
    <w:rsid w:val="0095275F"/>
    <w:rsid w:val="0095450E"/>
    <w:rsid w:val="00955D41"/>
    <w:rsid w:val="009565BC"/>
    <w:rsid w:val="009570F6"/>
    <w:rsid w:val="00960F92"/>
    <w:rsid w:val="00960FA6"/>
    <w:rsid w:val="0096114A"/>
    <w:rsid w:val="009702BA"/>
    <w:rsid w:val="0097470A"/>
    <w:rsid w:val="00974983"/>
    <w:rsid w:val="00981B4A"/>
    <w:rsid w:val="00983D83"/>
    <w:rsid w:val="00985081"/>
    <w:rsid w:val="00990D72"/>
    <w:rsid w:val="009930C5"/>
    <w:rsid w:val="00994045"/>
    <w:rsid w:val="00994640"/>
    <w:rsid w:val="009969BC"/>
    <w:rsid w:val="009A20F6"/>
    <w:rsid w:val="009A35E0"/>
    <w:rsid w:val="009A5886"/>
    <w:rsid w:val="009A603E"/>
    <w:rsid w:val="009A6A0A"/>
    <w:rsid w:val="009B2275"/>
    <w:rsid w:val="009B2D5E"/>
    <w:rsid w:val="009B3F07"/>
    <w:rsid w:val="009B547D"/>
    <w:rsid w:val="009B5654"/>
    <w:rsid w:val="009B6934"/>
    <w:rsid w:val="009B6EBC"/>
    <w:rsid w:val="009B71E0"/>
    <w:rsid w:val="009C40DB"/>
    <w:rsid w:val="009C54FF"/>
    <w:rsid w:val="009C7689"/>
    <w:rsid w:val="009D0DC5"/>
    <w:rsid w:val="009D20AF"/>
    <w:rsid w:val="009D2A31"/>
    <w:rsid w:val="009D6D30"/>
    <w:rsid w:val="009E0A92"/>
    <w:rsid w:val="009E278E"/>
    <w:rsid w:val="009E52FD"/>
    <w:rsid w:val="009E5A94"/>
    <w:rsid w:val="009E7C12"/>
    <w:rsid w:val="009F354B"/>
    <w:rsid w:val="009F4254"/>
    <w:rsid w:val="009F72B3"/>
    <w:rsid w:val="00A009FD"/>
    <w:rsid w:val="00A019D6"/>
    <w:rsid w:val="00A033CA"/>
    <w:rsid w:val="00A03D8A"/>
    <w:rsid w:val="00A05819"/>
    <w:rsid w:val="00A07A52"/>
    <w:rsid w:val="00A11C8E"/>
    <w:rsid w:val="00A1281B"/>
    <w:rsid w:val="00A12836"/>
    <w:rsid w:val="00A14476"/>
    <w:rsid w:val="00A14DCE"/>
    <w:rsid w:val="00A172E7"/>
    <w:rsid w:val="00A213FC"/>
    <w:rsid w:val="00A2193F"/>
    <w:rsid w:val="00A22D72"/>
    <w:rsid w:val="00A23DDC"/>
    <w:rsid w:val="00A246B2"/>
    <w:rsid w:val="00A25C93"/>
    <w:rsid w:val="00A270D8"/>
    <w:rsid w:val="00A31297"/>
    <w:rsid w:val="00A3193C"/>
    <w:rsid w:val="00A33EB0"/>
    <w:rsid w:val="00A402DA"/>
    <w:rsid w:val="00A40777"/>
    <w:rsid w:val="00A42AA5"/>
    <w:rsid w:val="00A441CF"/>
    <w:rsid w:val="00A4570B"/>
    <w:rsid w:val="00A4588D"/>
    <w:rsid w:val="00A46CA7"/>
    <w:rsid w:val="00A47CBB"/>
    <w:rsid w:val="00A505B0"/>
    <w:rsid w:val="00A50937"/>
    <w:rsid w:val="00A50BA1"/>
    <w:rsid w:val="00A51ED5"/>
    <w:rsid w:val="00A53C53"/>
    <w:rsid w:val="00A61955"/>
    <w:rsid w:val="00A62514"/>
    <w:rsid w:val="00A62E8C"/>
    <w:rsid w:val="00A72F19"/>
    <w:rsid w:val="00A773EB"/>
    <w:rsid w:val="00A7788F"/>
    <w:rsid w:val="00A834B2"/>
    <w:rsid w:val="00A86481"/>
    <w:rsid w:val="00A86C36"/>
    <w:rsid w:val="00A87129"/>
    <w:rsid w:val="00A91654"/>
    <w:rsid w:val="00A92529"/>
    <w:rsid w:val="00A9789F"/>
    <w:rsid w:val="00A97C27"/>
    <w:rsid w:val="00AA1D23"/>
    <w:rsid w:val="00AA2B1B"/>
    <w:rsid w:val="00AA34C2"/>
    <w:rsid w:val="00AA4368"/>
    <w:rsid w:val="00AA522F"/>
    <w:rsid w:val="00AA610F"/>
    <w:rsid w:val="00AA66AF"/>
    <w:rsid w:val="00AA7CD9"/>
    <w:rsid w:val="00AB0775"/>
    <w:rsid w:val="00AB7AC5"/>
    <w:rsid w:val="00AC18B8"/>
    <w:rsid w:val="00AC5CD1"/>
    <w:rsid w:val="00AD24A2"/>
    <w:rsid w:val="00AE00B2"/>
    <w:rsid w:val="00AE40C2"/>
    <w:rsid w:val="00AE425E"/>
    <w:rsid w:val="00AE568B"/>
    <w:rsid w:val="00AE614D"/>
    <w:rsid w:val="00AF2305"/>
    <w:rsid w:val="00AF2540"/>
    <w:rsid w:val="00AF4A28"/>
    <w:rsid w:val="00AF582D"/>
    <w:rsid w:val="00AF632E"/>
    <w:rsid w:val="00AF7F0D"/>
    <w:rsid w:val="00B011DD"/>
    <w:rsid w:val="00B015FD"/>
    <w:rsid w:val="00B01BEE"/>
    <w:rsid w:val="00B0450A"/>
    <w:rsid w:val="00B05445"/>
    <w:rsid w:val="00B066F6"/>
    <w:rsid w:val="00B06AC4"/>
    <w:rsid w:val="00B07003"/>
    <w:rsid w:val="00B07DDB"/>
    <w:rsid w:val="00B07FE3"/>
    <w:rsid w:val="00B110A8"/>
    <w:rsid w:val="00B12871"/>
    <w:rsid w:val="00B16026"/>
    <w:rsid w:val="00B171EC"/>
    <w:rsid w:val="00B17A0F"/>
    <w:rsid w:val="00B22152"/>
    <w:rsid w:val="00B2400B"/>
    <w:rsid w:val="00B27E66"/>
    <w:rsid w:val="00B32004"/>
    <w:rsid w:val="00B330F5"/>
    <w:rsid w:val="00B354E8"/>
    <w:rsid w:val="00B363F7"/>
    <w:rsid w:val="00B418A3"/>
    <w:rsid w:val="00B428BE"/>
    <w:rsid w:val="00B42DB2"/>
    <w:rsid w:val="00B431DE"/>
    <w:rsid w:val="00B434AD"/>
    <w:rsid w:val="00B43603"/>
    <w:rsid w:val="00B44D34"/>
    <w:rsid w:val="00B45BEF"/>
    <w:rsid w:val="00B45D00"/>
    <w:rsid w:val="00B47A1A"/>
    <w:rsid w:val="00B47C75"/>
    <w:rsid w:val="00B47DF2"/>
    <w:rsid w:val="00B506A5"/>
    <w:rsid w:val="00B511D3"/>
    <w:rsid w:val="00B5249B"/>
    <w:rsid w:val="00B54618"/>
    <w:rsid w:val="00B57096"/>
    <w:rsid w:val="00B60463"/>
    <w:rsid w:val="00B6167B"/>
    <w:rsid w:val="00B6637C"/>
    <w:rsid w:val="00B67E18"/>
    <w:rsid w:val="00B7028C"/>
    <w:rsid w:val="00B70EDF"/>
    <w:rsid w:val="00B72550"/>
    <w:rsid w:val="00B7784E"/>
    <w:rsid w:val="00B800C4"/>
    <w:rsid w:val="00B801A8"/>
    <w:rsid w:val="00B80251"/>
    <w:rsid w:val="00B81456"/>
    <w:rsid w:val="00B82AEE"/>
    <w:rsid w:val="00B831AF"/>
    <w:rsid w:val="00B83BC4"/>
    <w:rsid w:val="00B8429C"/>
    <w:rsid w:val="00B8540F"/>
    <w:rsid w:val="00B85F20"/>
    <w:rsid w:val="00B925C8"/>
    <w:rsid w:val="00B94FFF"/>
    <w:rsid w:val="00B950F1"/>
    <w:rsid w:val="00B965BC"/>
    <w:rsid w:val="00B96847"/>
    <w:rsid w:val="00B96DE9"/>
    <w:rsid w:val="00BA181A"/>
    <w:rsid w:val="00BA35B0"/>
    <w:rsid w:val="00BA3D6A"/>
    <w:rsid w:val="00BA50D4"/>
    <w:rsid w:val="00BA6359"/>
    <w:rsid w:val="00BA6E27"/>
    <w:rsid w:val="00BB0655"/>
    <w:rsid w:val="00BB6C07"/>
    <w:rsid w:val="00BC1FA0"/>
    <w:rsid w:val="00BC289E"/>
    <w:rsid w:val="00BC597E"/>
    <w:rsid w:val="00BC68A3"/>
    <w:rsid w:val="00BD6D90"/>
    <w:rsid w:val="00BE0184"/>
    <w:rsid w:val="00BE0E9F"/>
    <w:rsid w:val="00BE137B"/>
    <w:rsid w:val="00BE17B4"/>
    <w:rsid w:val="00BE22F1"/>
    <w:rsid w:val="00BE2BE0"/>
    <w:rsid w:val="00BE3878"/>
    <w:rsid w:val="00BE5E69"/>
    <w:rsid w:val="00BE7236"/>
    <w:rsid w:val="00BE7AEE"/>
    <w:rsid w:val="00BF0A48"/>
    <w:rsid w:val="00BF3C98"/>
    <w:rsid w:val="00BF43E7"/>
    <w:rsid w:val="00BF597B"/>
    <w:rsid w:val="00BF7D92"/>
    <w:rsid w:val="00C02414"/>
    <w:rsid w:val="00C02E8D"/>
    <w:rsid w:val="00C066C1"/>
    <w:rsid w:val="00C06A8D"/>
    <w:rsid w:val="00C06D43"/>
    <w:rsid w:val="00C0735F"/>
    <w:rsid w:val="00C108CC"/>
    <w:rsid w:val="00C13119"/>
    <w:rsid w:val="00C131F9"/>
    <w:rsid w:val="00C15022"/>
    <w:rsid w:val="00C25B99"/>
    <w:rsid w:val="00C275FE"/>
    <w:rsid w:val="00C30656"/>
    <w:rsid w:val="00C42750"/>
    <w:rsid w:val="00C44719"/>
    <w:rsid w:val="00C44C6C"/>
    <w:rsid w:val="00C44F3B"/>
    <w:rsid w:val="00C4748C"/>
    <w:rsid w:val="00C47A48"/>
    <w:rsid w:val="00C47C3C"/>
    <w:rsid w:val="00C5226B"/>
    <w:rsid w:val="00C52741"/>
    <w:rsid w:val="00C5787D"/>
    <w:rsid w:val="00C60880"/>
    <w:rsid w:val="00C64F60"/>
    <w:rsid w:val="00C71041"/>
    <w:rsid w:val="00C73E60"/>
    <w:rsid w:val="00C861C2"/>
    <w:rsid w:val="00C874E9"/>
    <w:rsid w:val="00C90216"/>
    <w:rsid w:val="00C91CC7"/>
    <w:rsid w:val="00C930D9"/>
    <w:rsid w:val="00C93292"/>
    <w:rsid w:val="00C9430D"/>
    <w:rsid w:val="00C96025"/>
    <w:rsid w:val="00CA0026"/>
    <w:rsid w:val="00CA28EB"/>
    <w:rsid w:val="00CA3A8D"/>
    <w:rsid w:val="00CA3D4A"/>
    <w:rsid w:val="00CC0B47"/>
    <w:rsid w:val="00CC2406"/>
    <w:rsid w:val="00CC42FF"/>
    <w:rsid w:val="00CC514F"/>
    <w:rsid w:val="00CD303D"/>
    <w:rsid w:val="00CD6629"/>
    <w:rsid w:val="00CD7FCE"/>
    <w:rsid w:val="00CE2AEB"/>
    <w:rsid w:val="00CE4813"/>
    <w:rsid w:val="00CE7B60"/>
    <w:rsid w:val="00CF246D"/>
    <w:rsid w:val="00CF3712"/>
    <w:rsid w:val="00CF5AA7"/>
    <w:rsid w:val="00D028EE"/>
    <w:rsid w:val="00D0393F"/>
    <w:rsid w:val="00D043DD"/>
    <w:rsid w:val="00D05BBC"/>
    <w:rsid w:val="00D10472"/>
    <w:rsid w:val="00D10FEF"/>
    <w:rsid w:val="00D136C4"/>
    <w:rsid w:val="00D148E2"/>
    <w:rsid w:val="00D15102"/>
    <w:rsid w:val="00D15B37"/>
    <w:rsid w:val="00D233E5"/>
    <w:rsid w:val="00D23AC6"/>
    <w:rsid w:val="00D2654D"/>
    <w:rsid w:val="00D312C1"/>
    <w:rsid w:val="00D33CA0"/>
    <w:rsid w:val="00D33D7E"/>
    <w:rsid w:val="00D33F10"/>
    <w:rsid w:val="00D353E0"/>
    <w:rsid w:val="00D37AF2"/>
    <w:rsid w:val="00D45585"/>
    <w:rsid w:val="00D4644B"/>
    <w:rsid w:val="00D540D1"/>
    <w:rsid w:val="00D57DBE"/>
    <w:rsid w:val="00D57F53"/>
    <w:rsid w:val="00D61DD3"/>
    <w:rsid w:val="00D6233D"/>
    <w:rsid w:val="00D654E6"/>
    <w:rsid w:val="00D67D55"/>
    <w:rsid w:val="00D71263"/>
    <w:rsid w:val="00D748BC"/>
    <w:rsid w:val="00D74CA4"/>
    <w:rsid w:val="00D75DFD"/>
    <w:rsid w:val="00D76D70"/>
    <w:rsid w:val="00D80BB0"/>
    <w:rsid w:val="00D80F73"/>
    <w:rsid w:val="00D842D8"/>
    <w:rsid w:val="00D85C1F"/>
    <w:rsid w:val="00D870FC"/>
    <w:rsid w:val="00D91888"/>
    <w:rsid w:val="00D950C2"/>
    <w:rsid w:val="00DA00B2"/>
    <w:rsid w:val="00DA0219"/>
    <w:rsid w:val="00DA0DAB"/>
    <w:rsid w:val="00DA2BCF"/>
    <w:rsid w:val="00DA30E1"/>
    <w:rsid w:val="00DA3E3D"/>
    <w:rsid w:val="00DB255A"/>
    <w:rsid w:val="00DB449F"/>
    <w:rsid w:val="00DB4637"/>
    <w:rsid w:val="00DB6191"/>
    <w:rsid w:val="00DB69C0"/>
    <w:rsid w:val="00DB6A4A"/>
    <w:rsid w:val="00DC346F"/>
    <w:rsid w:val="00DC5536"/>
    <w:rsid w:val="00DD0050"/>
    <w:rsid w:val="00DD327D"/>
    <w:rsid w:val="00DD434D"/>
    <w:rsid w:val="00DD658F"/>
    <w:rsid w:val="00DD7150"/>
    <w:rsid w:val="00DF339A"/>
    <w:rsid w:val="00DF62D4"/>
    <w:rsid w:val="00E0068D"/>
    <w:rsid w:val="00E022B5"/>
    <w:rsid w:val="00E02CAD"/>
    <w:rsid w:val="00E05678"/>
    <w:rsid w:val="00E059DB"/>
    <w:rsid w:val="00E07BDE"/>
    <w:rsid w:val="00E122D1"/>
    <w:rsid w:val="00E123B9"/>
    <w:rsid w:val="00E1259F"/>
    <w:rsid w:val="00E126CD"/>
    <w:rsid w:val="00E13DA3"/>
    <w:rsid w:val="00E13DDD"/>
    <w:rsid w:val="00E14D33"/>
    <w:rsid w:val="00E1562C"/>
    <w:rsid w:val="00E1599A"/>
    <w:rsid w:val="00E16D0C"/>
    <w:rsid w:val="00E21846"/>
    <w:rsid w:val="00E22366"/>
    <w:rsid w:val="00E275A2"/>
    <w:rsid w:val="00E41E2D"/>
    <w:rsid w:val="00E47E5A"/>
    <w:rsid w:val="00E50C49"/>
    <w:rsid w:val="00E55116"/>
    <w:rsid w:val="00E55AC0"/>
    <w:rsid w:val="00E55EC5"/>
    <w:rsid w:val="00E6320F"/>
    <w:rsid w:val="00E63842"/>
    <w:rsid w:val="00E64DCD"/>
    <w:rsid w:val="00E721E5"/>
    <w:rsid w:val="00E7268C"/>
    <w:rsid w:val="00E774E4"/>
    <w:rsid w:val="00E779EF"/>
    <w:rsid w:val="00E77CFB"/>
    <w:rsid w:val="00E808B9"/>
    <w:rsid w:val="00E80BBB"/>
    <w:rsid w:val="00E85A43"/>
    <w:rsid w:val="00E87DF6"/>
    <w:rsid w:val="00E9031B"/>
    <w:rsid w:val="00E92F4A"/>
    <w:rsid w:val="00E95501"/>
    <w:rsid w:val="00EA0C92"/>
    <w:rsid w:val="00EA2076"/>
    <w:rsid w:val="00EA2307"/>
    <w:rsid w:val="00EA4307"/>
    <w:rsid w:val="00EA4885"/>
    <w:rsid w:val="00EA72EA"/>
    <w:rsid w:val="00EB057F"/>
    <w:rsid w:val="00EB2420"/>
    <w:rsid w:val="00EB3239"/>
    <w:rsid w:val="00EB4CDC"/>
    <w:rsid w:val="00EB4F6A"/>
    <w:rsid w:val="00EB6B5B"/>
    <w:rsid w:val="00EC661C"/>
    <w:rsid w:val="00EC68E9"/>
    <w:rsid w:val="00EC773D"/>
    <w:rsid w:val="00ED1D77"/>
    <w:rsid w:val="00ED49C0"/>
    <w:rsid w:val="00ED5335"/>
    <w:rsid w:val="00EE146E"/>
    <w:rsid w:val="00EE17CB"/>
    <w:rsid w:val="00EE2F1C"/>
    <w:rsid w:val="00EE359A"/>
    <w:rsid w:val="00EE5427"/>
    <w:rsid w:val="00EE66CC"/>
    <w:rsid w:val="00EF09E1"/>
    <w:rsid w:val="00EF1F4C"/>
    <w:rsid w:val="00EF69DB"/>
    <w:rsid w:val="00EF7B41"/>
    <w:rsid w:val="00F00451"/>
    <w:rsid w:val="00F02FB3"/>
    <w:rsid w:val="00F032F2"/>
    <w:rsid w:val="00F0341B"/>
    <w:rsid w:val="00F07D7D"/>
    <w:rsid w:val="00F10B50"/>
    <w:rsid w:val="00F2532C"/>
    <w:rsid w:val="00F27436"/>
    <w:rsid w:val="00F31E2E"/>
    <w:rsid w:val="00F33783"/>
    <w:rsid w:val="00F357EA"/>
    <w:rsid w:val="00F40A47"/>
    <w:rsid w:val="00F43182"/>
    <w:rsid w:val="00F43524"/>
    <w:rsid w:val="00F440CF"/>
    <w:rsid w:val="00F462F9"/>
    <w:rsid w:val="00F51410"/>
    <w:rsid w:val="00F525A3"/>
    <w:rsid w:val="00F52A41"/>
    <w:rsid w:val="00F56686"/>
    <w:rsid w:val="00F566F9"/>
    <w:rsid w:val="00F56823"/>
    <w:rsid w:val="00F652C4"/>
    <w:rsid w:val="00F73D5E"/>
    <w:rsid w:val="00F74D6B"/>
    <w:rsid w:val="00F81666"/>
    <w:rsid w:val="00F839B9"/>
    <w:rsid w:val="00FA060F"/>
    <w:rsid w:val="00FA2338"/>
    <w:rsid w:val="00FA553B"/>
    <w:rsid w:val="00FA572C"/>
    <w:rsid w:val="00FA6A3E"/>
    <w:rsid w:val="00FA6D31"/>
    <w:rsid w:val="00FA73E6"/>
    <w:rsid w:val="00FB0E49"/>
    <w:rsid w:val="00FB153B"/>
    <w:rsid w:val="00FB533F"/>
    <w:rsid w:val="00FB5884"/>
    <w:rsid w:val="00FB7F24"/>
    <w:rsid w:val="00FC33A2"/>
    <w:rsid w:val="00FD59CB"/>
    <w:rsid w:val="00FE1007"/>
    <w:rsid w:val="00FE2869"/>
    <w:rsid w:val="00FE36A0"/>
    <w:rsid w:val="00FE545B"/>
    <w:rsid w:val="00FE6404"/>
    <w:rsid w:val="00FF0149"/>
    <w:rsid w:val="00FF0AB7"/>
    <w:rsid w:val="00FF2749"/>
    <w:rsid w:val="00FF33DB"/>
    <w:rsid w:val="00FF4036"/>
    <w:rsid w:val="00FF61F6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94897D"/>
  <w15:docId w15:val="{F2101A07-B671-4ED5-BC7E-75D6F9D1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F10"/>
    <w:pPr>
      <w:jc w:val="both"/>
    </w:pPr>
    <w:rPr>
      <w:rFonts w:ascii="Arial" w:eastAsia="Times New Roman" w:hAnsi="Arial" w:cs="Arial"/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D33F10"/>
    <w:pPr>
      <w:keepNext/>
      <w:numPr>
        <w:numId w:val="1"/>
      </w:numPr>
      <w:spacing w:before="360" w:after="240"/>
      <w:jc w:val="left"/>
      <w:outlineLvl w:val="0"/>
    </w:pPr>
    <w:rPr>
      <w:b/>
      <w:bCs/>
      <w:kern w:val="28"/>
      <w:sz w:val="28"/>
      <w:szCs w:val="28"/>
      <w:u w:val="single"/>
      <w:lang w:val="en-GB"/>
    </w:rPr>
  </w:style>
  <w:style w:type="paragraph" w:styleId="Heading2">
    <w:name w:val="heading 2"/>
    <w:aliases w:val="OS2,alt+2"/>
    <w:basedOn w:val="Normal"/>
    <w:next w:val="Normal"/>
    <w:link w:val="Heading2Char"/>
    <w:qFormat/>
    <w:rsid w:val="00D33F10"/>
    <w:pPr>
      <w:keepNext/>
      <w:numPr>
        <w:ilvl w:val="1"/>
        <w:numId w:val="1"/>
      </w:numPr>
      <w:spacing w:before="240" w:after="180"/>
      <w:jc w:val="left"/>
      <w:outlineLvl w:val="1"/>
    </w:pPr>
    <w:rPr>
      <w:b/>
      <w:bCs/>
      <w:sz w:val="24"/>
      <w:szCs w:val="24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D33F10"/>
    <w:pPr>
      <w:keepNext/>
      <w:numPr>
        <w:ilvl w:val="2"/>
        <w:numId w:val="1"/>
      </w:numPr>
      <w:spacing w:before="240" w:after="360"/>
      <w:jc w:val="left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aliases w:val="alt+4,OS4"/>
    <w:basedOn w:val="Normal"/>
    <w:next w:val="Normal"/>
    <w:link w:val="Heading4Char"/>
    <w:qFormat/>
    <w:rsid w:val="00D33F10"/>
    <w:pPr>
      <w:widowControl w:val="0"/>
      <w:numPr>
        <w:ilvl w:val="3"/>
        <w:numId w:val="1"/>
      </w:numPr>
      <w:spacing w:after="120"/>
      <w:outlineLvl w:val="3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styleId="Heading5">
    <w:name w:val="heading 5"/>
    <w:aliases w:val="alt+5,OS5"/>
    <w:basedOn w:val="Normal"/>
    <w:next w:val="Normal"/>
    <w:link w:val="Heading5Char"/>
    <w:qFormat/>
    <w:rsid w:val="00D33F10"/>
    <w:pPr>
      <w:widowControl w:val="0"/>
      <w:numPr>
        <w:ilvl w:val="4"/>
        <w:numId w:val="1"/>
      </w:numPr>
      <w:spacing w:after="120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aliases w:val="alt+6"/>
    <w:basedOn w:val="Normal"/>
    <w:next w:val="Normal"/>
    <w:link w:val="Heading6Char"/>
    <w:qFormat/>
    <w:rsid w:val="00D33F10"/>
    <w:pPr>
      <w:widowControl w:val="0"/>
      <w:numPr>
        <w:ilvl w:val="5"/>
        <w:numId w:val="1"/>
      </w:numPr>
      <w:spacing w:after="120"/>
      <w:outlineLvl w:val="5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3F10"/>
    <w:rPr>
      <w:rFonts w:ascii="Arial" w:eastAsia="Times New Roman" w:hAnsi="Arial" w:cs="Arial"/>
      <w:b/>
      <w:bCs/>
      <w:kern w:val="28"/>
      <w:sz w:val="28"/>
      <w:szCs w:val="28"/>
      <w:u w:val="single"/>
      <w:lang w:eastAsia="fr-FR"/>
    </w:rPr>
  </w:style>
  <w:style w:type="character" w:customStyle="1" w:styleId="Heading2Char">
    <w:name w:val="Heading 2 Char"/>
    <w:aliases w:val="OS2 Char,alt+2 Char"/>
    <w:basedOn w:val="DefaultParagraphFont"/>
    <w:link w:val="Heading2"/>
    <w:rsid w:val="00D33F10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character" w:customStyle="1" w:styleId="Heading3Char">
    <w:name w:val="Heading 3 Char"/>
    <w:basedOn w:val="DefaultParagraphFont"/>
    <w:link w:val="Heading3"/>
    <w:rsid w:val="00D33F10"/>
    <w:rPr>
      <w:rFonts w:ascii="Arial" w:eastAsia="Times New Roman" w:hAnsi="Arial" w:cs="Arial"/>
      <w:b/>
      <w:bCs/>
      <w:i/>
      <w:iCs/>
      <w:sz w:val="24"/>
      <w:szCs w:val="24"/>
      <w:lang w:val="fr-FR" w:eastAsia="fr-FR"/>
    </w:rPr>
  </w:style>
  <w:style w:type="character" w:customStyle="1" w:styleId="Heading4Char">
    <w:name w:val="Heading 4 Char"/>
    <w:aliases w:val="alt+4 Char,OS4 Char"/>
    <w:basedOn w:val="DefaultParagraphFont"/>
    <w:link w:val="Heading4"/>
    <w:rsid w:val="00D33F10"/>
    <w:rPr>
      <w:rFonts w:ascii="Times New Roman" w:eastAsia="Times New Roman" w:hAnsi="Times New Roman"/>
      <w:i/>
      <w:iCs/>
      <w:sz w:val="24"/>
      <w:szCs w:val="24"/>
      <w:u w:val="single"/>
      <w:lang w:val="fr-FR" w:eastAsia="fr-FR"/>
    </w:rPr>
  </w:style>
  <w:style w:type="character" w:customStyle="1" w:styleId="Heading5Char">
    <w:name w:val="Heading 5 Char"/>
    <w:aliases w:val="alt+5 Char,OS5 Char"/>
    <w:basedOn w:val="DefaultParagraphFont"/>
    <w:link w:val="Heading5"/>
    <w:rsid w:val="00D33F10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Heading6Char">
    <w:name w:val="Heading 6 Char"/>
    <w:aliases w:val="alt+6 Char"/>
    <w:basedOn w:val="DefaultParagraphFont"/>
    <w:link w:val="Heading6"/>
    <w:rsid w:val="00D33F10"/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rsid w:val="00D33F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F10"/>
    <w:rPr>
      <w:rFonts w:ascii="Arial" w:eastAsia="Times New Roman" w:hAnsi="Arial" w:cs="Arial"/>
      <w:lang w:val="fr-FR" w:eastAsia="fr-FR"/>
    </w:rPr>
  </w:style>
  <w:style w:type="character" w:styleId="Hyperlink">
    <w:name w:val="Hyperlink"/>
    <w:basedOn w:val="DefaultParagraphFont"/>
    <w:rsid w:val="00D33F10"/>
    <w:rPr>
      <w:color w:val="0000FF"/>
      <w:u w:val="single"/>
    </w:rPr>
  </w:style>
  <w:style w:type="paragraph" w:customStyle="1" w:styleId="Paragrafoelenco1">
    <w:name w:val="Paragrafo elenco1"/>
    <w:basedOn w:val="Normal"/>
    <w:uiPriority w:val="34"/>
    <w:qFormat/>
    <w:rsid w:val="00602295"/>
    <w:pPr>
      <w:ind w:left="720"/>
    </w:pPr>
  </w:style>
  <w:style w:type="paragraph" w:styleId="BalloonText">
    <w:name w:val="Balloon Text"/>
    <w:basedOn w:val="Normal"/>
    <w:semiHidden/>
    <w:rsid w:val="00790DE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40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4005"/>
    <w:rPr>
      <w:rFonts w:ascii="Arial" w:eastAsia="Times New Roman" w:hAnsi="Arial"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84005"/>
    <w:rPr>
      <w:vertAlign w:val="superscript"/>
    </w:rPr>
  </w:style>
  <w:style w:type="table" w:styleId="TableGrid">
    <w:name w:val="Table Grid"/>
    <w:basedOn w:val="TableNormal"/>
    <w:uiPriority w:val="59"/>
    <w:rsid w:val="000A04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B6EBC"/>
    <w:pPr>
      <w:ind w:left="708"/>
    </w:pPr>
  </w:style>
  <w:style w:type="paragraph" w:styleId="Footer">
    <w:name w:val="footer"/>
    <w:basedOn w:val="Normal"/>
    <w:link w:val="FooterChar"/>
    <w:uiPriority w:val="99"/>
    <w:unhideWhenUsed/>
    <w:rsid w:val="000C38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868"/>
    <w:rPr>
      <w:rFonts w:ascii="Arial" w:eastAsia="Times New Roman" w:hAnsi="Arial" w:cs="Arial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24C2A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24C2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22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23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235D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35D"/>
    <w:rPr>
      <w:rFonts w:ascii="Arial" w:eastAsia="Times New Roman" w:hAnsi="Arial" w:cs="Arial"/>
      <w:b/>
      <w:bCs/>
    </w:rPr>
  </w:style>
  <w:style w:type="paragraph" w:styleId="BodyText">
    <w:name w:val="Body Text"/>
    <w:aliases w:val="Body Text1"/>
    <w:basedOn w:val="Normal"/>
    <w:link w:val="BodyTextChar"/>
    <w:uiPriority w:val="99"/>
    <w:semiHidden/>
    <w:rsid w:val="000E1DD5"/>
    <w:pPr>
      <w:widowControl w:val="0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semiHidden/>
    <w:rsid w:val="000E1DD5"/>
    <w:rPr>
      <w:rFonts w:ascii="Times New Roman" w:eastAsia="Times New Roman" w:hAnsi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F38F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6C2B36"/>
    <w:rPr>
      <w:color w:val="800080"/>
      <w:u w:val="single"/>
    </w:rPr>
  </w:style>
  <w:style w:type="paragraph" w:customStyle="1" w:styleId="TAMainText">
    <w:name w:val="TA_Main_Text"/>
    <w:basedOn w:val="Normal"/>
    <w:rsid w:val="00471F77"/>
    <w:pPr>
      <w:spacing w:line="480" w:lineRule="auto"/>
      <w:ind w:firstLine="202"/>
      <w:jc w:val="left"/>
    </w:pPr>
    <w:rPr>
      <w:rFonts w:ascii="Times New Roman" w:hAnsi="Times New Roman" w:cs="Times New Roman"/>
      <w:lang w:val="en-US" w:eastAsia="en-US"/>
    </w:rPr>
  </w:style>
  <w:style w:type="paragraph" w:styleId="Revision">
    <w:name w:val="Revision"/>
    <w:hidden/>
    <w:uiPriority w:val="99"/>
    <w:semiHidden/>
    <w:rsid w:val="00B07FE3"/>
    <w:rPr>
      <w:rFonts w:ascii="Arial" w:eastAsia="Times New Roman" w:hAnsi="Arial" w:cs="Arial"/>
      <w:sz w:val="22"/>
      <w:szCs w:val="22"/>
      <w:lang w:val="fr-FR" w:eastAsia="fr-FR"/>
    </w:rPr>
  </w:style>
  <w:style w:type="paragraph" w:styleId="PlainText">
    <w:name w:val="Plain Text"/>
    <w:basedOn w:val="Normal"/>
    <w:link w:val="PlainTextChar"/>
    <w:uiPriority w:val="99"/>
    <w:unhideWhenUsed/>
    <w:rsid w:val="00160841"/>
    <w:pPr>
      <w:jc w:val="left"/>
    </w:pPr>
    <w:rPr>
      <w:rFonts w:ascii="Calibri" w:eastAsiaTheme="minorHAnsi" w:hAnsi="Calibri" w:cstheme="minorBidi"/>
      <w:szCs w:val="21"/>
      <w:lang w:val="sv-S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0841"/>
    <w:rPr>
      <w:rFonts w:eastAsiaTheme="minorHAnsi" w:cstheme="minorBidi"/>
      <w:sz w:val="22"/>
      <w:szCs w:val="21"/>
      <w:lang w:val="sv-S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44C6C"/>
    <w:rPr>
      <w:color w:val="605E5C"/>
      <w:shd w:val="clear" w:color="auto" w:fill="E1DFDD"/>
    </w:rPr>
  </w:style>
  <w:style w:type="character" w:customStyle="1" w:styleId="hlfld-contribauthor">
    <w:name w:val="hlfld-contribauthor"/>
    <w:basedOn w:val="DefaultParagraphFont"/>
    <w:rsid w:val="00C44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n-netwo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Fra</b:Tag>
    <b:SourceType>Report</b:SourceType>
    <b:Guid>{AD304CAA-5108-41C3-A2E6-ED6FCF5D4D59}</b:Guid>
    <b:Author>
      <b:Author>
        <b:Corporate>Fraunhofer Institute</b:Corporate>
      </b:Author>
    </b:Author>
    <b:Title>Revised Proposal for a List of Priority Substances in the Context of the Water Framework Directive (COMMPS Procedure) - Ref. 98/788/3040/DEB/E1</b:Title>
    <b:Year>1999</b:Year>
    <b:RefOrder>2</b:RefOrder>
  </b:Source>
  <b:Source>
    <b:Tag>OSP</b:Tag>
    <b:SourceType>Report</b:SourceType>
    <b:Guid>{B186E34C-B689-4BE9-B214-1E6F0648EFA0}</b:Guid>
    <b:Author>
      <b:Author>
        <b:Corporate>OSPAR Commission</b:Corporate>
      </b:Author>
    </b:Author>
    <b:Title>BRIEFING DOCUMENT ON THE WORK OF DYNAMEC AND THE DYNAMEC MECHANISM FOR THE SELECTION AND PRIORITISATION OF HAZARDOUS SUBSTANCES</b:Title>
    <b:Year>2000</b:Year>
    <b:RefOrder>3</b:RefOrder>
  </b:Source>
  <b:Source>
    <b:Tag>Pri08</b:Tag>
    <b:SourceType>Report</b:SourceType>
    <b:Guid>{B5F4AD43-80BB-4E1C-A5FD-14DA22155632}</b:Guid>
    <b:Title>Prioritisation process: 1st stage ranking - Implementation of requirements on Priority substances within the Context of the Water Framework Directive</b:Title>
    <b:Year>2008</b:Year>
    <b:Author>
      <b:Author>
        <b:NameList>
          <b:Person>
            <b:Last>INERIS</b:Last>
          </b:Person>
        </b:NameList>
      </b:Author>
    </b:Author>
    <b:RefOrder>4</b:RefOrder>
  </b:Source>
  <b:Source>
    <b:Tag>UKE07</b:Tag>
    <b:SourceType>Report</b:SourceType>
    <b:Guid>{578F2BB4-499B-46CC-8BB7-5B08AE00F0F6}</b:Guid>
    <b:Author>
      <b:Author>
        <b:Corporate>UK Environment Agency </b:Corporate>
      </b:Author>
    </b:Author>
    <b:Title>Prioritising chemicals for standard derivation under Annex VIII of the Water framework Directive - Science report - SC040038/SR</b:Title>
    <b:Year>2007</b:Year>
    <b:RefOrder>1</b:RefOrder>
  </b:Source>
</b:Sources>
</file>

<file path=customXml/itemProps1.xml><?xml version="1.0" encoding="utf-8"?>
<ds:datastoreItem xmlns:ds="http://schemas.openxmlformats.org/officeDocument/2006/customXml" ds:itemID="{9D327CA6-04C2-4111-BD1A-D4F1DE70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5</Pages>
  <Words>1247</Words>
  <Characters>6613</Characters>
  <Application>Microsoft Office Word</Application>
  <DocSecurity>0</DocSecurity>
  <Lines>55</Lines>
  <Paragraphs>15</Paragraphs>
  <ScaleCrop>false</ScaleCrop>
  <HeadingPairs>
    <vt:vector size="12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6" baseType="lpstr">
      <vt:lpstr>Criteria for prioritisation of emerging substances</vt:lpstr>
      <vt:lpstr>Criteria for prioritisation of emerging substances</vt:lpstr>
      <vt:lpstr>Criteria for prioritisation of emerging substances</vt:lpstr>
      <vt:lpstr>Criteria for prioritisation of emerging substances</vt:lpstr>
      <vt:lpstr>Criteria for prioritisation of emerging substances</vt:lpstr>
      <vt:lpstr>NORMAN annual workshop – WFD emerging substances (JRC - 2009)</vt:lpstr>
    </vt:vector>
  </TitlesOfParts>
  <Company>Deftones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prioritisation of emerging substances</dc:title>
  <dc:creator>Jaroslav Slobodnik</dc:creator>
  <cp:lastModifiedBy>Pernilla Bohlin Nizzetto</cp:lastModifiedBy>
  <cp:revision>11</cp:revision>
  <cp:lastPrinted>2015-09-14T09:08:00Z</cp:lastPrinted>
  <dcterms:created xsi:type="dcterms:W3CDTF">2022-06-24T08:37:00Z</dcterms:created>
  <dcterms:modified xsi:type="dcterms:W3CDTF">2022-06-28T05:56:00Z</dcterms:modified>
</cp:coreProperties>
</file>